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5351" w14:textId="27DFC0E2" w:rsidR="000400D4" w:rsidRPr="007F5E57" w:rsidRDefault="00E92A00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56F1108F" w14:textId="77777777" w:rsidR="00E92A00" w:rsidRPr="007F5E57" w:rsidRDefault="00E92A00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79151862" w14:textId="54472B30" w:rsidR="00E92A00" w:rsidRPr="007F5E57" w:rsidRDefault="00A23CAC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May 13</w:t>
      </w:r>
      <w:r w:rsidR="002C07BB">
        <w:rPr>
          <w:rFonts w:ascii="Book Antiqua" w:hAnsi="Book Antiqua" w:cs="Arial"/>
          <w:b/>
          <w:sz w:val="28"/>
          <w:szCs w:val="28"/>
        </w:rPr>
        <w:t>, 2020</w:t>
      </w:r>
    </w:p>
    <w:p w14:paraId="7BFC4C1D" w14:textId="77777777" w:rsidR="00F74440" w:rsidRPr="007F5E57" w:rsidRDefault="00F74440" w:rsidP="00E92A00">
      <w:pPr>
        <w:ind w:right="14"/>
        <w:jc w:val="center"/>
        <w:rPr>
          <w:rFonts w:ascii="Book Antiqua" w:hAnsi="Book Antiqua" w:cs="Arial"/>
          <w:b/>
        </w:rPr>
      </w:pPr>
    </w:p>
    <w:p w14:paraId="593FEFEF" w14:textId="77777777" w:rsidR="006145B1" w:rsidRPr="007F5E57" w:rsidRDefault="006145B1" w:rsidP="00E92A00">
      <w:pPr>
        <w:ind w:right="14"/>
        <w:jc w:val="center"/>
        <w:rPr>
          <w:rFonts w:ascii="Book Antiqua" w:hAnsi="Book Antiqua" w:cs="Arial"/>
          <w:b/>
        </w:rPr>
      </w:pPr>
    </w:p>
    <w:p w14:paraId="5C12C3E8" w14:textId="7ABC5A27" w:rsidR="00E92A00" w:rsidRPr="007F5E57" w:rsidRDefault="00427061" w:rsidP="00E92A00">
      <w:pPr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Board President </w:t>
      </w:r>
      <w:r w:rsidR="00640B51" w:rsidRPr="007F5E57">
        <w:rPr>
          <w:rFonts w:ascii="Book Antiqua" w:hAnsi="Book Antiqua" w:cs="Arial"/>
        </w:rPr>
        <w:t>Viegas</w:t>
      </w:r>
      <w:r w:rsidR="004306F0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called the regular Board meeting of the Golden State Risk Manag</w:t>
      </w:r>
      <w:r w:rsidR="00EF0DD8" w:rsidRPr="007F5E57">
        <w:rPr>
          <w:rFonts w:ascii="Book Antiqua" w:hAnsi="Book Antiqua" w:cs="Arial"/>
        </w:rPr>
        <w:t>ement Authority to order at 6:0</w:t>
      </w:r>
      <w:r w:rsidR="00640B51" w:rsidRPr="007F5E57">
        <w:rPr>
          <w:rFonts w:ascii="Book Antiqua" w:hAnsi="Book Antiqua" w:cs="Arial"/>
        </w:rPr>
        <w:t>0</w:t>
      </w:r>
      <w:r w:rsidR="00EF0DD8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PM.</w:t>
      </w:r>
    </w:p>
    <w:p w14:paraId="56F28F58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</w:rPr>
      </w:pPr>
    </w:p>
    <w:p w14:paraId="32720AAC" w14:textId="77777777" w:rsidR="00E92A00" w:rsidRPr="007F5E57" w:rsidRDefault="00E92A00" w:rsidP="00A71B0C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5C102AF2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  <w:b/>
        </w:rPr>
      </w:pPr>
    </w:p>
    <w:p w14:paraId="734C642C" w14:textId="77777777" w:rsidR="00E92A00" w:rsidRPr="007F5E57" w:rsidRDefault="00E92A00" w:rsidP="00640B51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54ABD927" w14:textId="77777777" w:rsidR="00E92A00" w:rsidRPr="007F5E57" w:rsidRDefault="00E92A00" w:rsidP="00E92A00">
      <w:pPr>
        <w:pStyle w:val="ListParagraph"/>
        <w:rPr>
          <w:rFonts w:ascii="Book Antiqua" w:hAnsi="Book Antiqua" w:cs="Arial"/>
          <w:b/>
        </w:rPr>
      </w:pPr>
    </w:p>
    <w:p w14:paraId="5FB6A008" w14:textId="0E02FE9D" w:rsidR="00E92A00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="00E92A00" w:rsidRPr="007F5E57">
        <w:rPr>
          <w:rFonts w:ascii="Book Antiqua" w:hAnsi="Book Antiqua" w:cs="Arial"/>
          <w:u w:val="single"/>
        </w:rPr>
        <w:t xml:space="preserve"> present</w:t>
      </w:r>
      <w:r w:rsidR="00E92A00" w:rsidRPr="007F5E57">
        <w:rPr>
          <w:rFonts w:ascii="Book Antiqua" w:hAnsi="Book Antiqua" w:cs="Arial"/>
        </w:rPr>
        <w:t>:</w:t>
      </w:r>
    </w:p>
    <w:p w14:paraId="75191F04" w14:textId="4B8300C6" w:rsidR="002C07BB" w:rsidRPr="007F5E57" w:rsidRDefault="00BC26B2" w:rsidP="002C07BB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John Viegas, </w:t>
      </w:r>
      <w:r w:rsidR="005C4CDC" w:rsidRPr="007F5E57">
        <w:rPr>
          <w:rFonts w:ascii="Book Antiqua" w:hAnsi="Book Antiqua" w:cs="Arial"/>
        </w:rPr>
        <w:t>Keith Corum</w:t>
      </w:r>
      <w:r w:rsidR="009168C2" w:rsidRPr="007F5E57">
        <w:rPr>
          <w:rFonts w:ascii="Book Antiqua" w:hAnsi="Book Antiqua" w:cs="Arial"/>
        </w:rPr>
        <w:t xml:space="preserve">, </w:t>
      </w:r>
      <w:r w:rsidR="00AA03D3">
        <w:rPr>
          <w:rFonts w:ascii="Book Antiqua" w:hAnsi="Book Antiqua" w:cs="Arial"/>
        </w:rPr>
        <w:t xml:space="preserve"> Rick Beale</w:t>
      </w:r>
      <w:r w:rsidR="002C07BB">
        <w:rPr>
          <w:rFonts w:ascii="Book Antiqua" w:hAnsi="Book Antiqua" w:cs="Arial"/>
        </w:rPr>
        <w:t xml:space="preserve">, </w:t>
      </w:r>
      <w:r w:rsidR="00A23CAC">
        <w:rPr>
          <w:rFonts w:ascii="Book Antiqua" w:hAnsi="Book Antiqua" w:cs="Arial"/>
        </w:rPr>
        <w:t>Jack Cavier</w:t>
      </w:r>
      <w:r w:rsidR="002C07BB">
        <w:rPr>
          <w:rFonts w:ascii="Book Antiqua" w:hAnsi="Book Antiqua" w:cs="Arial"/>
        </w:rPr>
        <w:t>, Buck Ward</w:t>
      </w:r>
    </w:p>
    <w:p w14:paraId="0B9351EF" w14:textId="77777777" w:rsidR="00640B51" w:rsidRPr="007F5E57" w:rsidRDefault="00640B5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1BFCE5AE" w14:textId="70A941E5" w:rsidR="000977BA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004CA5">
        <w:rPr>
          <w:rFonts w:ascii="Book Antiqua" w:hAnsi="Book Antiqua" w:cs="Arial"/>
          <w:u w:val="single"/>
        </w:rPr>
        <w:t>s</w:t>
      </w:r>
      <w:r w:rsidR="00D43F98" w:rsidRPr="007F5E57">
        <w:rPr>
          <w:rFonts w:ascii="Book Antiqua" w:hAnsi="Book Antiqua" w:cs="Arial"/>
          <w:u w:val="single"/>
        </w:rPr>
        <w:t xml:space="preserve"> joined via </w:t>
      </w:r>
      <w:r w:rsidR="008C73FE">
        <w:rPr>
          <w:rFonts w:ascii="Book Antiqua" w:hAnsi="Book Antiqua" w:cs="Arial"/>
          <w:u w:val="single"/>
        </w:rPr>
        <w:t>Virtual Connection</w:t>
      </w:r>
      <w:r w:rsidR="000977BA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A23CAC">
        <w:rPr>
          <w:rFonts w:ascii="Book Antiqua" w:hAnsi="Book Antiqua" w:cs="Arial"/>
        </w:rPr>
        <w:t xml:space="preserve"> Michael Craddock</w:t>
      </w:r>
    </w:p>
    <w:p w14:paraId="57AB01FA" w14:textId="77777777" w:rsidR="003205D7" w:rsidRPr="007F5E57" w:rsidRDefault="003205D7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677CB41" w14:textId="641D4D0E" w:rsidR="003205D7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3205D7" w:rsidRPr="007F5E57">
        <w:rPr>
          <w:rFonts w:ascii="Book Antiqua" w:hAnsi="Book Antiqua" w:cs="Arial"/>
          <w:u w:val="single"/>
        </w:rPr>
        <w:t xml:space="preserve"> Absent</w:t>
      </w:r>
      <w:r w:rsidR="003205D7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A23CAC">
        <w:rPr>
          <w:rFonts w:ascii="Book Antiqua" w:hAnsi="Book Antiqua" w:cs="Arial"/>
        </w:rPr>
        <w:t>Doug Turner</w:t>
      </w:r>
    </w:p>
    <w:p w14:paraId="43BDB53A" w14:textId="77777777" w:rsidR="00B12BA2" w:rsidRPr="007F5E57" w:rsidRDefault="00B12BA2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6C69B0D" w14:textId="77777777" w:rsidR="00E92A00" w:rsidRPr="007F5E57" w:rsidRDefault="00E92A00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0EA875D0" w14:textId="2E34A67D" w:rsidR="00640B51" w:rsidRDefault="00C4009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</w:t>
      </w:r>
      <w:r w:rsidR="00E92A00" w:rsidRPr="007F5E57">
        <w:rPr>
          <w:rFonts w:ascii="Book Antiqua" w:hAnsi="Book Antiqua" w:cs="Arial"/>
        </w:rPr>
        <w:t>Scott Schimke</w:t>
      </w:r>
      <w:r w:rsidR="00640B51" w:rsidRPr="007F5E57">
        <w:rPr>
          <w:rFonts w:ascii="Book Antiqua" w:hAnsi="Book Antiqua" w:cs="Arial"/>
        </w:rPr>
        <w:t>,</w:t>
      </w:r>
      <w:r w:rsidR="000977BA" w:rsidRPr="007F5E57">
        <w:rPr>
          <w:rFonts w:ascii="Book Antiqua" w:hAnsi="Book Antiqua" w:cs="Arial"/>
        </w:rPr>
        <w:t xml:space="preserve"> </w:t>
      </w:r>
      <w:r w:rsidR="000C3367" w:rsidRPr="007F5E57">
        <w:rPr>
          <w:rFonts w:ascii="Book Antiqua" w:hAnsi="Book Antiqua" w:cs="Arial"/>
        </w:rPr>
        <w:t xml:space="preserve">Chief </w:t>
      </w:r>
      <w:r w:rsidR="00DD1455" w:rsidRPr="007F5E57">
        <w:rPr>
          <w:rFonts w:ascii="Book Antiqua" w:hAnsi="Book Antiqua" w:cs="Arial"/>
        </w:rPr>
        <w:t xml:space="preserve">Operations </w:t>
      </w:r>
      <w:r w:rsidR="000C3367" w:rsidRPr="007F5E57">
        <w:rPr>
          <w:rFonts w:ascii="Book Antiqua" w:hAnsi="Book Antiqua" w:cs="Arial"/>
        </w:rPr>
        <w:t>Officer Rick Krepelka,</w:t>
      </w:r>
      <w:r w:rsidR="0011711C" w:rsidRPr="007F5E57">
        <w:rPr>
          <w:rFonts w:ascii="Book Antiqua" w:hAnsi="Book Antiqua" w:cs="Arial"/>
        </w:rPr>
        <w:t xml:space="preserve"> Assistant Risk Manager Jennifer Peters</w:t>
      </w:r>
      <w:r w:rsidR="0061742F" w:rsidRPr="007F5E57">
        <w:rPr>
          <w:rFonts w:ascii="Book Antiqua" w:hAnsi="Book Antiqua" w:cs="Arial"/>
        </w:rPr>
        <w:t xml:space="preserve">, </w:t>
      </w:r>
      <w:r w:rsidR="00D04F30" w:rsidRPr="007F5E57">
        <w:rPr>
          <w:rFonts w:ascii="Book Antiqua" w:hAnsi="Book Antiqua" w:cs="Arial"/>
        </w:rPr>
        <w:t>Administrative Assistant</w:t>
      </w:r>
      <w:r w:rsidR="0061742F" w:rsidRPr="007F5E57">
        <w:rPr>
          <w:rFonts w:ascii="Book Antiqua" w:hAnsi="Book Antiqua" w:cs="Arial"/>
        </w:rPr>
        <w:t xml:space="preserve"> Sam Taylor</w:t>
      </w:r>
      <w:r w:rsidR="00D04F30" w:rsidRPr="007F5E57">
        <w:rPr>
          <w:rFonts w:ascii="Book Antiqua" w:hAnsi="Book Antiqua" w:cs="Arial"/>
        </w:rPr>
        <w:t>,</w:t>
      </w:r>
      <w:r w:rsidR="0061742F" w:rsidRPr="007F5E57">
        <w:rPr>
          <w:rFonts w:ascii="Book Antiqua" w:hAnsi="Book Antiqua" w:cs="Arial"/>
        </w:rPr>
        <w:t xml:space="preserve">  </w:t>
      </w:r>
      <w:r w:rsidR="002C07BB">
        <w:rPr>
          <w:rFonts w:ascii="Book Antiqua" w:hAnsi="Book Antiqua" w:cs="Arial"/>
        </w:rPr>
        <w:t xml:space="preserve">Risk Control Analyst Brian Edinger, </w:t>
      </w:r>
      <w:r w:rsidR="00251961">
        <w:rPr>
          <w:rFonts w:ascii="Book Antiqua" w:hAnsi="Book Antiqua" w:cs="Arial"/>
        </w:rPr>
        <w:t xml:space="preserve">General </w:t>
      </w:r>
      <w:r w:rsidR="00251961" w:rsidRPr="007F5E57">
        <w:rPr>
          <w:rFonts w:ascii="Book Antiqua" w:hAnsi="Book Antiqua" w:cs="Arial"/>
        </w:rPr>
        <w:t xml:space="preserve">Counsel Gary </w:t>
      </w:r>
      <w:proofErr w:type="spellStart"/>
      <w:r w:rsidR="00251961" w:rsidRPr="007F5E57">
        <w:rPr>
          <w:rFonts w:ascii="Book Antiqua" w:hAnsi="Book Antiqua" w:cs="Arial"/>
        </w:rPr>
        <w:t>Krup</w:t>
      </w:r>
      <w:proofErr w:type="spellEnd"/>
      <w:r w:rsidR="00A23CAC">
        <w:rPr>
          <w:rFonts w:ascii="Book Antiqua" w:hAnsi="Book Antiqua" w:cs="Arial"/>
        </w:rPr>
        <w:t>.</w:t>
      </w:r>
    </w:p>
    <w:p w14:paraId="0438F0A9" w14:textId="77777777" w:rsidR="00AA03D3" w:rsidRDefault="00AA03D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286A05B" w14:textId="77777777" w:rsidR="00D61CE0" w:rsidRPr="007F5E57" w:rsidRDefault="00D61CE0" w:rsidP="00D61CE0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D640B81" w14:textId="77777777" w:rsidR="00D61CE0" w:rsidRPr="007F5E57" w:rsidRDefault="00D61CE0" w:rsidP="00D61CE0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b/>
        </w:rPr>
        <w:t>UNSCHEDULED MATTERS</w:t>
      </w:r>
    </w:p>
    <w:p w14:paraId="421A19EC" w14:textId="77777777" w:rsidR="00D61CE0" w:rsidRPr="007F5E57" w:rsidRDefault="00D61CE0" w:rsidP="00D61CE0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1E4E100E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  <w:t>No unscheduled matters were discussed.</w:t>
      </w:r>
    </w:p>
    <w:p w14:paraId="00C7FC43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65334F4" w14:textId="77777777" w:rsidR="005A0960" w:rsidRPr="007F5E57" w:rsidRDefault="005A0960" w:rsidP="005A0960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CONSENT AGENDA:</w:t>
      </w:r>
    </w:p>
    <w:p w14:paraId="21235FDD" w14:textId="77777777" w:rsidR="005A0960" w:rsidRPr="007F5E57" w:rsidRDefault="005A0960" w:rsidP="005A0960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6521785A" w14:textId="5E88CAED" w:rsidR="005A0960" w:rsidRPr="007F5E57" w:rsidRDefault="005A0960" w:rsidP="005A0960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the </w:t>
      </w:r>
      <w:r w:rsidR="00A23CAC">
        <w:rPr>
          <w:rFonts w:ascii="Book Antiqua" w:hAnsi="Book Antiqua" w:cs="Arial"/>
        </w:rPr>
        <w:t xml:space="preserve">March 11, </w:t>
      </w:r>
      <w:r w:rsidR="002C07BB">
        <w:rPr>
          <w:rFonts w:ascii="Book Antiqua" w:hAnsi="Book Antiqua" w:cs="Arial"/>
        </w:rPr>
        <w:t>2020</w:t>
      </w:r>
      <w:r w:rsidR="00004CA5">
        <w:rPr>
          <w:rFonts w:ascii="Book Antiqua" w:hAnsi="Book Antiqua" w:cs="Arial"/>
        </w:rPr>
        <w:t>, meeting minutes.</w:t>
      </w:r>
    </w:p>
    <w:p w14:paraId="5012F115" w14:textId="77777777" w:rsidR="005A0960" w:rsidRPr="007F5E57" w:rsidRDefault="005A0960" w:rsidP="005A0960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01B78B0C" w14:textId="34771548" w:rsidR="005A0960" w:rsidRPr="007F5E57" w:rsidRDefault="005A0960" w:rsidP="005A0960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consent agenda</w:t>
      </w:r>
      <w:r w:rsidR="008102F3">
        <w:rPr>
          <w:rFonts w:ascii="Book Antiqua" w:hAnsi="Book Antiqua" w:cs="Arial"/>
        </w:rPr>
        <w:t xml:space="preserve"> and to correct</w:t>
      </w:r>
      <w:r w:rsidR="00AC66BA">
        <w:rPr>
          <w:rFonts w:ascii="Book Antiqua" w:hAnsi="Book Antiqua" w:cs="Arial"/>
        </w:rPr>
        <w:t xml:space="preserve"> the </w:t>
      </w:r>
      <w:r w:rsidR="00A23CAC">
        <w:rPr>
          <w:rFonts w:ascii="Book Antiqua" w:hAnsi="Book Antiqua" w:cs="Arial"/>
        </w:rPr>
        <w:t>March 11,</w:t>
      </w:r>
      <w:r w:rsidR="002C07BB">
        <w:rPr>
          <w:rFonts w:ascii="Book Antiqua" w:hAnsi="Book Antiqua" w:cs="Arial"/>
        </w:rPr>
        <w:t xml:space="preserve"> 2020</w:t>
      </w:r>
      <w:r w:rsidR="00AC66BA">
        <w:rPr>
          <w:rFonts w:ascii="Book Antiqua" w:hAnsi="Book Antiqua" w:cs="Arial"/>
        </w:rPr>
        <w:t xml:space="preserve"> meeting minutes</w:t>
      </w:r>
      <w:r w:rsidR="008102F3">
        <w:rPr>
          <w:rFonts w:ascii="Book Antiqua" w:hAnsi="Book Antiqua" w:cs="Arial"/>
        </w:rPr>
        <w:t xml:space="preserve"> to include </w:t>
      </w:r>
      <w:r w:rsidR="00316FAD">
        <w:rPr>
          <w:rFonts w:ascii="Book Antiqua" w:hAnsi="Book Antiqua" w:cs="Arial"/>
        </w:rPr>
        <w:t xml:space="preserve">Board Member </w:t>
      </w:r>
      <w:r w:rsidR="008102F3">
        <w:rPr>
          <w:rFonts w:ascii="Book Antiqua" w:hAnsi="Book Antiqua" w:cs="Arial"/>
        </w:rPr>
        <w:t>Jack Cavier as present</w:t>
      </w:r>
      <w:r w:rsidR="00AC66BA">
        <w:rPr>
          <w:rFonts w:ascii="Book Antiqua" w:hAnsi="Book Antiqua" w:cs="Arial"/>
        </w:rPr>
        <w:t xml:space="preserve">, </w:t>
      </w:r>
      <w:r w:rsidRPr="007F5E57">
        <w:rPr>
          <w:rFonts w:ascii="Book Antiqua" w:hAnsi="Book Antiqua" w:cs="Arial"/>
        </w:rPr>
        <w:t xml:space="preserve">was moved by </w:t>
      </w:r>
      <w:r w:rsidR="00AC66BA">
        <w:rPr>
          <w:rFonts w:ascii="Book Antiqua" w:hAnsi="Book Antiqua" w:cs="Arial"/>
        </w:rPr>
        <w:t xml:space="preserve">Board Member </w:t>
      </w:r>
      <w:r w:rsidR="00A23CAC">
        <w:rPr>
          <w:rFonts w:ascii="Book Antiqua" w:hAnsi="Book Antiqua" w:cs="Arial"/>
        </w:rPr>
        <w:t>Corum</w:t>
      </w:r>
      <w:r w:rsidRPr="007F5E57">
        <w:rPr>
          <w:rFonts w:ascii="Book Antiqua" w:hAnsi="Book Antiqua" w:cs="Arial"/>
        </w:rPr>
        <w:t xml:space="preserve"> and seconded by Board Member </w:t>
      </w:r>
      <w:r w:rsidR="00A23CAC">
        <w:rPr>
          <w:rFonts w:ascii="Book Antiqua" w:hAnsi="Book Antiqua" w:cs="Arial"/>
        </w:rPr>
        <w:t>Cavier</w:t>
      </w:r>
      <w:r w:rsidRPr="007F5E57">
        <w:rPr>
          <w:rFonts w:ascii="Book Antiqua" w:hAnsi="Book Antiqua" w:cs="Arial"/>
        </w:rPr>
        <w:t>. The motion carried by the following vote:</w:t>
      </w:r>
    </w:p>
    <w:p w14:paraId="795E0BB8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27F4932D" w14:textId="040EDDE9" w:rsidR="005A0960" w:rsidRPr="007F5E57" w:rsidRDefault="005A0960" w:rsidP="005A0960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BC26B2" w:rsidRPr="007F5E57">
        <w:rPr>
          <w:rFonts w:ascii="Book Antiqua" w:hAnsi="Book Antiqua" w:cs="Arial"/>
        </w:rPr>
        <w:t xml:space="preserve">Board Members </w:t>
      </w:r>
      <w:r w:rsidR="006D7C1A">
        <w:rPr>
          <w:rFonts w:ascii="Book Antiqua" w:hAnsi="Book Antiqua" w:cs="Arial"/>
        </w:rPr>
        <w:t>Viegas</w:t>
      </w:r>
      <w:r w:rsidR="00004CA5">
        <w:rPr>
          <w:rFonts w:ascii="Book Antiqua" w:hAnsi="Book Antiqua" w:cs="Arial"/>
        </w:rPr>
        <w:t xml:space="preserve">, </w:t>
      </w:r>
      <w:r w:rsidR="00BC26B2" w:rsidRPr="007F5E57">
        <w:rPr>
          <w:rFonts w:ascii="Book Antiqua" w:hAnsi="Book Antiqua" w:cs="Arial"/>
        </w:rPr>
        <w:t xml:space="preserve">Corum, </w:t>
      </w:r>
      <w:r w:rsidR="002C07BB">
        <w:rPr>
          <w:rFonts w:ascii="Book Antiqua" w:hAnsi="Book Antiqua" w:cs="Arial"/>
        </w:rPr>
        <w:t>Craddock,</w:t>
      </w:r>
      <w:r w:rsidR="006D7C1A">
        <w:rPr>
          <w:rFonts w:ascii="Book Antiqua" w:hAnsi="Book Antiqua" w:cs="Arial"/>
        </w:rPr>
        <w:t xml:space="preserve"> Beale</w:t>
      </w:r>
      <w:r w:rsidR="00BC26B2" w:rsidRPr="007F5E57">
        <w:rPr>
          <w:rFonts w:ascii="Book Antiqua" w:hAnsi="Book Antiqua" w:cs="Arial"/>
        </w:rPr>
        <w:t xml:space="preserve">, </w:t>
      </w:r>
      <w:r w:rsidR="002C07BB">
        <w:rPr>
          <w:rFonts w:ascii="Book Antiqua" w:hAnsi="Book Antiqua" w:cs="Arial"/>
        </w:rPr>
        <w:t>Ward</w:t>
      </w:r>
      <w:r w:rsidR="002C07BB" w:rsidRPr="007F5E57">
        <w:rPr>
          <w:rFonts w:ascii="Book Antiqua" w:hAnsi="Book Antiqua" w:cs="Arial"/>
        </w:rPr>
        <w:t xml:space="preserve"> </w:t>
      </w:r>
      <w:r w:rsidR="00BC26B2" w:rsidRPr="007F5E57">
        <w:rPr>
          <w:rFonts w:ascii="Book Antiqua" w:hAnsi="Book Antiqua" w:cs="Arial"/>
        </w:rPr>
        <w:t xml:space="preserve">and </w:t>
      </w:r>
      <w:r w:rsidR="008102F3">
        <w:rPr>
          <w:rFonts w:ascii="Book Antiqua" w:hAnsi="Book Antiqua" w:cs="Arial"/>
        </w:rPr>
        <w:t>Cavier</w:t>
      </w:r>
    </w:p>
    <w:p w14:paraId="6CBEDD2B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</w: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137A0D2" w14:textId="2EC615E0" w:rsidR="005A0960" w:rsidRPr="007F5E57" w:rsidRDefault="00004CA5" w:rsidP="005A0960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8102F3">
        <w:rPr>
          <w:rFonts w:ascii="Book Antiqua" w:hAnsi="Book Antiqua" w:cs="Arial"/>
        </w:rPr>
        <w:t>Turner</w:t>
      </w:r>
    </w:p>
    <w:p w14:paraId="301BC938" w14:textId="2A4EBB24" w:rsidR="00A71B0C" w:rsidRPr="007F5E57" w:rsidRDefault="00A71B0C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lastRenderedPageBreak/>
        <w:t>INFORMATION – REPORTS:</w:t>
      </w:r>
    </w:p>
    <w:p w14:paraId="35032969" w14:textId="77777777" w:rsidR="00A71B0C" w:rsidRPr="007F5E57" w:rsidRDefault="00A71B0C" w:rsidP="00A71B0C">
      <w:pPr>
        <w:ind w:right="14"/>
        <w:jc w:val="both"/>
        <w:rPr>
          <w:rFonts w:ascii="Book Antiqua" w:hAnsi="Book Antiqua" w:cs="Arial"/>
        </w:rPr>
      </w:pPr>
    </w:p>
    <w:p w14:paraId="57BF7FDF" w14:textId="3C07BDCD" w:rsidR="00FD2722" w:rsidRPr="007F5E57" w:rsidRDefault="00FD2722" w:rsidP="00FD2722">
      <w:pPr>
        <w:pStyle w:val="ListParagraph"/>
        <w:numPr>
          <w:ilvl w:val="0"/>
          <w:numId w:val="4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689967C6" w14:textId="77777777" w:rsidR="00FD2722" w:rsidRPr="007F5E57" w:rsidRDefault="00FD2722" w:rsidP="00FD272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02F07FF" w14:textId="5745F314" w:rsidR="00FD2722" w:rsidRPr="007F5E57" w:rsidRDefault="004E2F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</w:t>
      </w:r>
      <w:r w:rsidR="00FD2722" w:rsidRPr="007F5E57">
        <w:rPr>
          <w:rFonts w:ascii="Book Antiqua" w:hAnsi="Book Antiqua"/>
        </w:rPr>
        <w:t xml:space="preserve"> </w:t>
      </w:r>
      <w:r w:rsidR="00F66A79" w:rsidRPr="007F5E57">
        <w:rPr>
          <w:rFonts w:ascii="Book Antiqua" w:hAnsi="Book Antiqua"/>
        </w:rPr>
        <w:t>updated the Board on the following items</w:t>
      </w:r>
      <w:r w:rsidR="00FD2722" w:rsidRPr="007F5E57">
        <w:rPr>
          <w:rFonts w:ascii="Book Antiqua" w:hAnsi="Book Antiqua"/>
        </w:rPr>
        <w:t>:</w:t>
      </w:r>
    </w:p>
    <w:p w14:paraId="0CD5BF13" w14:textId="7F1000D5" w:rsidR="00860AE8" w:rsidRPr="007F5E57" w:rsidRDefault="00860A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6B07D3C3" w14:textId="35CA5FA2" w:rsidR="004E3075" w:rsidRPr="007F5E57" w:rsidRDefault="00AC66BA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="00BE085A" w:rsidRPr="007F5E57">
        <w:rPr>
          <w:rFonts w:ascii="Book Antiqua" w:hAnsi="Book Antiqua"/>
        </w:rPr>
        <w:t xml:space="preserve">Member </w:t>
      </w:r>
      <w:r w:rsidR="00F66A79" w:rsidRPr="007F5E57">
        <w:rPr>
          <w:rFonts w:ascii="Book Antiqua" w:hAnsi="Book Antiqua"/>
        </w:rPr>
        <w:t xml:space="preserve">visits and training programs since </w:t>
      </w:r>
      <w:r>
        <w:rPr>
          <w:rFonts w:ascii="Book Antiqua" w:hAnsi="Book Antiqua"/>
        </w:rPr>
        <w:t>the</w:t>
      </w:r>
      <w:r w:rsidR="00D35112" w:rsidRPr="007F5E57">
        <w:rPr>
          <w:rFonts w:ascii="Book Antiqua" w:hAnsi="Book Antiqua"/>
        </w:rPr>
        <w:t xml:space="preserve"> </w:t>
      </w:r>
      <w:r w:rsidR="009C4637">
        <w:rPr>
          <w:rFonts w:ascii="Book Antiqua" w:hAnsi="Book Antiqua"/>
        </w:rPr>
        <w:t>March 11</w:t>
      </w:r>
      <w:r w:rsidR="002C07BB">
        <w:rPr>
          <w:rFonts w:ascii="Book Antiqua" w:hAnsi="Book Antiqua"/>
        </w:rPr>
        <w:t>, 2020</w:t>
      </w:r>
      <w:r w:rsidR="00F715F6" w:rsidRPr="007F5E57">
        <w:rPr>
          <w:rFonts w:ascii="Book Antiqua" w:hAnsi="Book Antiqua"/>
        </w:rPr>
        <w:t xml:space="preserve"> </w:t>
      </w:r>
      <w:r w:rsidR="003C0CD2">
        <w:rPr>
          <w:rFonts w:ascii="Book Antiqua" w:hAnsi="Book Antiqua"/>
        </w:rPr>
        <w:t>meeting</w:t>
      </w:r>
    </w:p>
    <w:p w14:paraId="7726F722" w14:textId="27F04369" w:rsidR="00AE7602" w:rsidRPr="007F5E57" w:rsidRDefault="00174F7F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Current s</w:t>
      </w:r>
      <w:r w:rsidR="00AC66BA">
        <w:rPr>
          <w:rFonts w:ascii="Book Antiqua" w:hAnsi="Book Antiqua"/>
        </w:rPr>
        <w:t>tatus</w:t>
      </w:r>
      <w:r w:rsidR="00276070">
        <w:rPr>
          <w:rFonts w:ascii="Book Antiqua" w:hAnsi="Book Antiqua"/>
        </w:rPr>
        <w:t xml:space="preserve"> of the </w:t>
      </w:r>
      <w:r w:rsidR="00AE7602" w:rsidRPr="007F5E57">
        <w:rPr>
          <w:rFonts w:ascii="Book Antiqua" w:hAnsi="Book Antiqua"/>
        </w:rPr>
        <w:t xml:space="preserve">Loss Prevention Subsidy </w:t>
      </w:r>
      <w:r w:rsidR="00A07DBE">
        <w:rPr>
          <w:rFonts w:ascii="Book Antiqua" w:hAnsi="Book Antiqua"/>
        </w:rPr>
        <w:t>F</w:t>
      </w:r>
      <w:r w:rsidR="00A07DBE" w:rsidRPr="007F5E57">
        <w:rPr>
          <w:rFonts w:ascii="Book Antiqua" w:hAnsi="Book Antiqua"/>
        </w:rPr>
        <w:t xml:space="preserve">und </w:t>
      </w:r>
      <w:r w:rsidR="00AE7602" w:rsidRPr="007F5E57">
        <w:rPr>
          <w:rFonts w:ascii="Book Antiqua" w:hAnsi="Book Antiqua"/>
        </w:rPr>
        <w:t>Program</w:t>
      </w:r>
    </w:p>
    <w:p w14:paraId="2D7F0A9E" w14:textId="6371E263" w:rsidR="002C07BB" w:rsidRDefault="002C07BB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Ethics &amp; Harassment</w:t>
      </w:r>
      <w:r w:rsidR="009F328B">
        <w:rPr>
          <w:rFonts w:ascii="Book Antiqua" w:hAnsi="Book Antiqua"/>
        </w:rPr>
        <w:t>, Brown Act</w:t>
      </w:r>
      <w:r>
        <w:rPr>
          <w:rFonts w:ascii="Book Antiqua" w:hAnsi="Book Antiqua"/>
        </w:rPr>
        <w:t xml:space="preserve"> </w:t>
      </w:r>
      <w:r w:rsidR="009C4637">
        <w:rPr>
          <w:rFonts w:ascii="Book Antiqua" w:hAnsi="Book Antiqua"/>
        </w:rPr>
        <w:t xml:space="preserve">Zoom </w:t>
      </w:r>
      <w:r>
        <w:rPr>
          <w:rFonts w:ascii="Book Antiqua" w:hAnsi="Book Antiqua"/>
        </w:rPr>
        <w:t>Training</w:t>
      </w:r>
      <w:r w:rsidR="009F328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9C4637">
        <w:rPr>
          <w:rFonts w:ascii="Book Antiqua" w:hAnsi="Book Antiqua"/>
        </w:rPr>
        <w:t>w</w:t>
      </w:r>
      <w:r w:rsidR="009F328B">
        <w:rPr>
          <w:rFonts w:ascii="Book Antiqua" w:hAnsi="Book Antiqua"/>
        </w:rPr>
        <w:t>ere</w:t>
      </w:r>
      <w:r w:rsidR="009C4637">
        <w:rPr>
          <w:rFonts w:ascii="Book Antiqua" w:hAnsi="Book Antiqua"/>
        </w:rPr>
        <w:t xml:space="preserve"> well attended</w:t>
      </w:r>
    </w:p>
    <w:p w14:paraId="6A0441D1" w14:textId="35475B37" w:rsidR="002A1406" w:rsidRDefault="002A1406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Eyres</w:t>
      </w:r>
      <w:proofErr w:type="spellEnd"/>
      <w:r>
        <w:rPr>
          <w:rFonts w:ascii="Book Antiqua" w:hAnsi="Book Antiqua"/>
        </w:rPr>
        <w:t xml:space="preserve"> Law Group</w:t>
      </w:r>
      <w:r w:rsidR="009C4637">
        <w:rPr>
          <w:rFonts w:ascii="Book Antiqua" w:hAnsi="Book Antiqua"/>
        </w:rPr>
        <w:t xml:space="preserve"> upcoming Webinar on Reopening Practices after COVID</w:t>
      </w:r>
    </w:p>
    <w:p w14:paraId="21C437DA" w14:textId="08DB32C2" w:rsidR="002C07BB" w:rsidRDefault="009C4637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GSRMA’s Annual Conference scheduled for October 12-13, 2020</w:t>
      </w:r>
    </w:p>
    <w:p w14:paraId="5E9777CA" w14:textId="325F2914" w:rsidR="002A1406" w:rsidRDefault="00316FAD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Review / update regarding members who gave notice of withdrawal effective July 1, 2020</w:t>
      </w:r>
    </w:p>
    <w:p w14:paraId="7D6C186A" w14:textId="2CF6E017" w:rsidR="009C4637" w:rsidRDefault="009C4637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Liz Smith </w:t>
      </w:r>
      <w:r w:rsidR="00121AE6">
        <w:rPr>
          <w:rFonts w:ascii="Book Antiqua" w:hAnsi="Book Antiqua"/>
        </w:rPr>
        <w:t xml:space="preserve">was </w:t>
      </w:r>
      <w:r>
        <w:rPr>
          <w:rFonts w:ascii="Book Antiqua" w:hAnsi="Book Antiqua"/>
        </w:rPr>
        <w:t>recogn</w:t>
      </w:r>
      <w:r w:rsidR="00121AE6">
        <w:rPr>
          <w:rFonts w:ascii="Book Antiqua" w:hAnsi="Book Antiqua"/>
        </w:rPr>
        <w:t>ized for achieving her ARM</w:t>
      </w:r>
    </w:p>
    <w:p w14:paraId="3D31A30A" w14:textId="306C5BC2" w:rsidR="009C4637" w:rsidRPr="007F5E57" w:rsidRDefault="009C4637" w:rsidP="00F66A79">
      <w:pPr>
        <w:pStyle w:val="ListParagraph"/>
        <w:numPr>
          <w:ilvl w:val="0"/>
          <w:numId w:val="28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GSRMA new website rev</w:t>
      </w:r>
      <w:r w:rsidR="00316FAD">
        <w:rPr>
          <w:rFonts w:ascii="Book Antiqua" w:hAnsi="Book Antiqua"/>
        </w:rPr>
        <w:t xml:space="preserve">eal </w:t>
      </w:r>
    </w:p>
    <w:p w14:paraId="730FDF85" w14:textId="77777777" w:rsidR="00DC011A" w:rsidRPr="007F5E57" w:rsidRDefault="00DC011A" w:rsidP="00106BCF">
      <w:pPr>
        <w:ind w:right="14" w:firstLine="720"/>
        <w:jc w:val="both"/>
        <w:rPr>
          <w:rFonts w:ascii="Book Antiqua" w:hAnsi="Book Antiqua"/>
        </w:rPr>
      </w:pPr>
    </w:p>
    <w:p w14:paraId="51824B5D" w14:textId="4EFDC683" w:rsidR="00FD2722" w:rsidRPr="007F5E57" w:rsidRDefault="00FD2722" w:rsidP="00106BCF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</w:t>
      </w:r>
      <w:r w:rsidR="00015A4D" w:rsidRPr="007F5E57">
        <w:rPr>
          <w:rFonts w:ascii="Book Antiqua" w:hAnsi="Book Antiqua"/>
        </w:rPr>
        <w:t xml:space="preserve"> was</w:t>
      </w:r>
      <w:r w:rsidRPr="007F5E57">
        <w:rPr>
          <w:rFonts w:ascii="Book Antiqua" w:hAnsi="Book Antiqua"/>
        </w:rPr>
        <w:t xml:space="preserve"> taken by the Board</w:t>
      </w:r>
      <w:r w:rsidR="005538B9" w:rsidRPr="007F5E57">
        <w:rPr>
          <w:rFonts w:ascii="Book Antiqua" w:hAnsi="Book Antiqua"/>
        </w:rPr>
        <w:t>.</w:t>
      </w:r>
    </w:p>
    <w:p w14:paraId="0A6D5367" w14:textId="77777777" w:rsidR="002D1BA9" w:rsidRPr="007F5E57" w:rsidRDefault="002D1BA9" w:rsidP="002D1BA9">
      <w:pPr>
        <w:ind w:right="14"/>
        <w:jc w:val="both"/>
        <w:rPr>
          <w:rFonts w:ascii="Book Antiqua" w:hAnsi="Book Antiqua" w:cs="Arial"/>
        </w:rPr>
      </w:pPr>
    </w:p>
    <w:p w14:paraId="4C2101A6" w14:textId="76BB9912" w:rsidR="00437702" w:rsidRPr="007B23F8" w:rsidRDefault="00437702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6C885D63" w14:textId="77777777" w:rsidR="007B23F8" w:rsidRPr="007F5E57" w:rsidRDefault="007B23F8" w:rsidP="007B23F8">
      <w:pPr>
        <w:pStyle w:val="ListParagraph"/>
        <w:ind w:right="14"/>
        <w:jc w:val="both"/>
        <w:rPr>
          <w:rFonts w:ascii="Book Antiqua" w:hAnsi="Book Antiqua" w:cs="Arial"/>
        </w:rPr>
      </w:pPr>
    </w:p>
    <w:p w14:paraId="7556FB09" w14:textId="00089B6D" w:rsidR="00D713BD" w:rsidRDefault="009C4637" w:rsidP="0043770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Executive Director Schimke</w:t>
      </w:r>
      <w:r w:rsidR="007B23F8">
        <w:rPr>
          <w:rFonts w:ascii="Book Antiqua" w:hAnsi="Book Antiqua" w:cs="Arial"/>
        </w:rPr>
        <w:t xml:space="preserve"> updated the Board on the following:</w:t>
      </w:r>
    </w:p>
    <w:p w14:paraId="43E12F28" w14:textId="77777777" w:rsidR="007B23F8" w:rsidRPr="007F5E57" w:rsidRDefault="007B23F8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33DE26EF" w14:textId="196ABB5F" w:rsidR="007B23F8" w:rsidRDefault="002A1406" w:rsidP="008C73FE">
      <w:pPr>
        <w:pStyle w:val="ListParagraph"/>
        <w:numPr>
          <w:ilvl w:val="0"/>
          <w:numId w:val="42"/>
        </w:numPr>
        <w:ind w:left="1440" w:right="14"/>
        <w:rPr>
          <w:rFonts w:ascii="Book Antiqua" w:hAnsi="Book Antiqua" w:cs="Arial"/>
        </w:rPr>
      </w:pPr>
      <w:r>
        <w:rPr>
          <w:rFonts w:ascii="Book Antiqua" w:hAnsi="Book Antiqua" w:cs="Arial"/>
        </w:rPr>
        <w:t>Update on COVID 19</w:t>
      </w:r>
      <w:r w:rsidR="0073685A">
        <w:rPr>
          <w:rFonts w:ascii="Book Antiqua" w:hAnsi="Book Antiqua" w:cs="Arial"/>
        </w:rPr>
        <w:t>.</w:t>
      </w:r>
    </w:p>
    <w:p w14:paraId="77742EFB" w14:textId="77777777" w:rsidR="008C73FE" w:rsidRDefault="008C73FE" w:rsidP="0073685A">
      <w:pPr>
        <w:pStyle w:val="ListParagraph"/>
        <w:ind w:left="1440" w:right="14"/>
        <w:rPr>
          <w:rFonts w:ascii="Book Antiqua" w:hAnsi="Book Antiqua" w:cs="Arial"/>
        </w:rPr>
      </w:pPr>
    </w:p>
    <w:p w14:paraId="4DA1E05E" w14:textId="78B570FE" w:rsidR="00F528CA" w:rsidRPr="007F5E57" w:rsidRDefault="00F528CA" w:rsidP="00D713BD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No action was taken by the Board</w:t>
      </w:r>
      <w:r w:rsidR="005538B9" w:rsidRPr="007F5E57">
        <w:rPr>
          <w:rFonts w:ascii="Book Antiqua" w:hAnsi="Book Antiqua" w:cs="Arial"/>
        </w:rPr>
        <w:t>.</w:t>
      </w:r>
    </w:p>
    <w:p w14:paraId="08337D56" w14:textId="77777777" w:rsidR="002720F2" w:rsidRPr="007F5E57" w:rsidRDefault="002720F2" w:rsidP="00D713BD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C3E37B6" w14:textId="0AB96F59" w:rsidR="002D1BA9" w:rsidRPr="007F5E57" w:rsidRDefault="00D11A5D" w:rsidP="006B5AC4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486D45EC" w14:textId="77777777" w:rsidR="00953F8B" w:rsidRPr="007F5E57" w:rsidRDefault="00953F8B" w:rsidP="00953F8B">
      <w:pPr>
        <w:ind w:right="14"/>
        <w:jc w:val="both"/>
        <w:rPr>
          <w:rFonts w:ascii="Book Antiqua" w:hAnsi="Book Antiqua" w:cs="Arial"/>
        </w:rPr>
      </w:pPr>
    </w:p>
    <w:p w14:paraId="63B7D909" w14:textId="6A6C12B3" w:rsidR="002720F2" w:rsidRDefault="002720F2" w:rsidP="002720F2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</w:t>
      </w:r>
      <w:r w:rsidR="00F66A79" w:rsidRPr="007F5E57">
        <w:rPr>
          <w:rFonts w:ascii="Book Antiqua" w:hAnsi="Book Antiqua" w:cs="Arial"/>
        </w:rPr>
        <w:t>updated the Board on the following items</w:t>
      </w:r>
      <w:r w:rsidRPr="007F5E57">
        <w:rPr>
          <w:rFonts w:ascii="Book Antiqua" w:hAnsi="Book Antiqua" w:cs="Arial"/>
        </w:rPr>
        <w:t>:</w:t>
      </w:r>
    </w:p>
    <w:p w14:paraId="732D81EC" w14:textId="77777777" w:rsidR="007B23F8" w:rsidRPr="007F5E57" w:rsidRDefault="007B23F8" w:rsidP="002720F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0AAFE3F8" w14:textId="6F611547" w:rsidR="002A1406" w:rsidRDefault="002A14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CAJPA Conference September </w:t>
      </w:r>
      <w:r w:rsidR="00121AE6">
        <w:rPr>
          <w:rFonts w:ascii="Book Antiqua" w:hAnsi="Book Antiqua" w:cs="Arial"/>
        </w:rPr>
        <w:t>15-18, 2020</w:t>
      </w:r>
      <w:r>
        <w:rPr>
          <w:rFonts w:ascii="Book Antiqua" w:hAnsi="Book Antiqua" w:cs="Arial"/>
        </w:rPr>
        <w:t xml:space="preserve"> </w:t>
      </w:r>
      <w:r w:rsidR="008C73FE">
        <w:rPr>
          <w:rFonts w:ascii="Book Antiqua" w:hAnsi="Book Antiqua" w:cs="Arial"/>
        </w:rPr>
        <w:t>in South Lake Tahoe.</w:t>
      </w:r>
      <w:r w:rsidR="002671F7">
        <w:rPr>
          <w:rFonts w:ascii="Book Antiqua" w:hAnsi="Book Antiqua" w:cs="Arial"/>
        </w:rPr>
        <w:t xml:space="preserve"> </w:t>
      </w:r>
    </w:p>
    <w:p w14:paraId="464D710A" w14:textId="7A7A3BC7" w:rsidR="002671F7" w:rsidRDefault="002671F7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PARMA save the date for February 2-5, 2021 in Indian Springs</w:t>
      </w:r>
      <w:r w:rsidR="008C73FE">
        <w:rPr>
          <w:rFonts w:ascii="Book Antiqua" w:hAnsi="Book Antiqua" w:cs="Arial"/>
        </w:rPr>
        <w:t>.</w:t>
      </w:r>
    </w:p>
    <w:p w14:paraId="5D2A6569" w14:textId="6C5BFA37" w:rsidR="002A1406" w:rsidRPr="007E6F95" w:rsidRDefault="002A1406" w:rsidP="00562B43">
      <w:pPr>
        <w:pStyle w:val="ListParagraph"/>
        <w:numPr>
          <w:ilvl w:val="0"/>
          <w:numId w:val="42"/>
        </w:numPr>
        <w:ind w:left="1440" w:right="14"/>
        <w:jc w:val="both"/>
        <w:rPr>
          <w:rFonts w:ascii="Book Antiqua" w:hAnsi="Book Antiqua" w:cs="Arial"/>
        </w:rPr>
      </w:pPr>
      <w:r w:rsidRPr="007E6F95">
        <w:rPr>
          <w:rFonts w:ascii="Book Antiqua" w:hAnsi="Book Antiqua" w:cs="Arial"/>
        </w:rPr>
        <w:t xml:space="preserve">2020/21 MOC/COC’s </w:t>
      </w:r>
      <w:r w:rsidR="00F53803">
        <w:rPr>
          <w:rFonts w:ascii="Book Antiqua" w:hAnsi="Book Antiqua" w:cs="Arial"/>
        </w:rPr>
        <w:t xml:space="preserve">legal </w:t>
      </w:r>
      <w:r w:rsidRPr="007E6F95">
        <w:rPr>
          <w:rFonts w:ascii="Book Antiqua" w:hAnsi="Book Antiqua" w:cs="Arial"/>
        </w:rPr>
        <w:t>renew &amp; update</w:t>
      </w:r>
      <w:r w:rsidR="002671F7">
        <w:rPr>
          <w:rFonts w:ascii="Book Antiqua" w:hAnsi="Book Antiqua" w:cs="Arial"/>
        </w:rPr>
        <w:t xml:space="preserve">.  </w:t>
      </w:r>
    </w:p>
    <w:p w14:paraId="370B1A90" w14:textId="77777777" w:rsidR="007B23F8" w:rsidRPr="007E6F95" w:rsidRDefault="007B23F8" w:rsidP="00106BCF">
      <w:pPr>
        <w:ind w:right="14" w:firstLine="720"/>
        <w:jc w:val="both"/>
        <w:rPr>
          <w:rFonts w:ascii="Book Antiqua" w:hAnsi="Book Antiqua" w:cs="Arial"/>
        </w:rPr>
      </w:pPr>
    </w:p>
    <w:p w14:paraId="6EF9F242" w14:textId="37DE4F01" w:rsidR="00385FD5" w:rsidRDefault="00385FD5" w:rsidP="00106BCF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No action </w:t>
      </w:r>
      <w:r w:rsidR="002B1A4E" w:rsidRPr="007F5E57">
        <w:rPr>
          <w:rFonts w:ascii="Book Antiqua" w:hAnsi="Book Antiqua" w:cs="Arial"/>
        </w:rPr>
        <w:t xml:space="preserve">was </w:t>
      </w:r>
      <w:r w:rsidRPr="007F5E57">
        <w:rPr>
          <w:rFonts w:ascii="Book Antiqua" w:hAnsi="Book Antiqua" w:cs="Arial"/>
        </w:rPr>
        <w:t>taken by the Board</w:t>
      </w:r>
      <w:r w:rsidR="00E654F9" w:rsidRPr="007F5E57">
        <w:rPr>
          <w:rFonts w:ascii="Book Antiqua" w:hAnsi="Book Antiqua" w:cs="Arial"/>
        </w:rPr>
        <w:t>.</w:t>
      </w:r>
    </w:p>
    <w:p w14:paraId="5E09D399" w14:textId="77777777" w:rsidR="007E6F95" w:rsidRDefault="007E6F95" w:rsidP="00106BCF">
      <w:pPr>
        <w:ind w:right="14" w:firstLine="720"/>
        <w:jc w:val="both"/>
        <w:rPr>
          <w:rFonts w:ascii="Book Antiqua" w:hAnsi="Book Antiqua" w:cs="Arial"/>
        </w:rPr>
      </w:pPr>
    </w:p>
    <w:p w14:paraId="5F334874" w14:textId="77777777" w:rsidR="00A31488" w:rsidRPr="007F5E57" w:rsidRDefault="00A31488" w:rsidP="00106BCF">
      <w:pPr>
        <w:ind w:right="14" w:firstLine="720"/>
        <w:jc w:val="both"/>
        <w:rPr>
          <w:rFonts w:ascii="Book Antiqua" w:hAnsi="Book Antiqua" w:cs="Arial"/>
        </w:rPr>
      </w:pPr>
    </w:p>
    <w:p w14:paraId="43741FEC" w14:textId="2EDCA1B3" w:rsidR="005852F6" w:rsidRPr="007F5E57" w:rsidRDefault="005852F6" w:rsidP="00D73A7A">
      <w:pPr>
        <w:pStyle w:val="ListParagraph"/>
        <w:numPr>
          <w:ilvl w:val="0"/>
          <w:numId w:val="4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Board Comments</w:t>
      </w:r>
      <w:r w:rsidR="0095329D" w:rsidRPr="007F5E57">
        <w:rPr>
          <w:rFonts w:ascii="Book Antiqua" w:hAnsi="Book Antiqua" w:cs="Arial"/>
        </w:rPr>
        <w:t>:</w:t>
      </w:r>
    </w:p>
    <w:p w14:paraId="5571CACC" w14:textId="77777777" w:rsidR="00F74440" w:rsidRPr="007F5E57" w:rsidRDefault="00F74440" w:rsidP="004054F9">
      <w:pPr>
        <w:ind w:right="14" w:firstLine="720"/>
        <w:jc w:val="both"/>
        <w:rPr>
          <w:rFonts w:ascii="Book Antiqua" w:hAnsi="Book Antiqua" w:cs="Arial"/>
        </w:rPr>
      </w:pPr>
    </w:p>
    <w:p w14:paraId="0B714515" w14:textId="517EC073" w:rsidR="002C295D" w:rsidRDefault="002671F7" w:rsidP="00757DD2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None to report.</w:t>
      </w:r>
    </w:p>
    <w:p w14:paraId="06A9D206" w14:textId="3BEAE647" w:rsidR="002671F7" w:rsidRDefault="002671F7" w:rsidP="00757DD2">
      <w:pPr>
        <w:ind w:left="720" w:right="14"/>
        <w:jc w:val="both"/>
        <w:rPr>
          <w:rFonts w:ascii="Book Antiqua" w:hAnsi="Book Antiqua" w:cs="Arial"/>
        </w:rPr>
      </w:pPr>
    </w:p>
    <w:p w14:paraId="3D91112D" w14:textId="2306C8FB" w:rsidR="002671F7" w:rsidRDefault="002671F7" w:rsidP="00757DD2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action was taken by the Board.</w:t>
      </w:r>
    </w:p>
    <w:p w14:paraId="565916EE" w14:textId="77777777" w:rsidR="009F328B" w:rsidRDefault="009F328B" w:rsidP="00757DD2">
      <w:pPr>
        <w:ind w:left="720" w:right="14"/>
        <w:jc w:val="both"/>
        <w:rPr>
          <w:rFonts w:ascii="Book Antiqua" w:hAnsi="Book Antiqua" w:cs="Arial"/>
        </w:rPr>
      </w:pPr>
    </w:p>
    <w:p w14:paraId="16959D31" w14:textId="04BC218B" w:rsidR="008C73FE" w:rsidRDefault="008C73FE" w:rsidP="00757DD2">
      <w:pPr>
        <w:ind w:left="720" w:right="14"/>
        <w:jc w:val="both"/>
        <w:rPr>
          <w:rFonts w:ascii="Book Antiqua" w:hAnsi="Book Antiqua" w:cs="Arial"/>
        </w:rPr>
      </w:pPr>
    </w:p>
    <w:p w14:paraId="405F8293" w14:textId="77777777" w:rsidR="008C73FE" w:rsidRDefault="008C73FE" w:rsidP="00757DD2">
      <w:pPr>
        <w:ind w:left="720" w:right="14"/>
        <w:jc w:val="both"/>
        <w:rPr>
          <w:rFonts w:ascii="Book Antiqua" w:hAnsi="Book Antiqua" w:cs="Arial"/>
        </w:rPr>
      </w:pPr>
    </w:p>
    <w:p w14:paraId="25A239B0" w14:textId="77777777" w:rsidR="00121AE6" w:rsidRDefault="00121AE6" w:rsidP="00757DD2">
      <w:pPr>
        <w:ind w:left="720" w:right="14"/>
        <w:jc w:val="both"/>
        <w:rPr>
          <w:rFonts w:ascii="Book Antiqua" w:hAnsi="Book Antiqua" w:cs="Arial"/>
        </w:rPr>
      </w:pPr>
    </w:p>
    <w:p w14:paraId="02CD240A" w14:textId="12EC32E2" w:rsidR="002671F7" w:rsidRDefault="002671F7" w:rsidP="00757DD2">
      <w:pPr>
        <w:ind w:left="720" w:right="14"/>
        <w:jc w:val="both"/>
        <w:rPr>
          <w:rFonts w:ascii="Book Antiqua" w:hAnsi="Book Antiqua" w:cs="Arial"/>
        </w:rPr>
      </w:pPr>
    </w:p>
    <w:p w14:paraId="0CDE972A" w14:textId="642066C9" w:rsidR="005852F6" w:rsidRPr="007F5E57" w:rsidRDefault="005852F6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lastRenderedPageBreak/>
        <w:t>FINANCE REPORTS:</w:t>
      </w:r>
    </w:p>
    <w:p w14:paraId="5259CFFE" w14:textId="77777777" w:rsidR="00D12BA0" w:rsidRPr="007F5E57" w:rsidRDefault="00D12BA0" w:rsidP="00D12BA0">
      <w:pPr>
        <w:ind w:right="14"/>
        <w:jc w:val="both"/>
        <w:rPr>
          <w:rFonts w:ascii="Book Antiqua" w:hAnsi="Book Antiqua" w:cs="Arial"/>
          <w:b/>
        </w:rPr>
      </w:pPr>
    </w:p>
    <w:p w14:paraId="3822DE3B" w14:textId="0116615E" w:rsidR="007E5024" w:rsidRPr="007F5E57" w:rsidRDefault="00D12BA0" w:rsidP="002C4F12">
      <w:pPr>
        <w:pStyle w:val="ListParagraph"/>
        <w:numPr>
          <w:ilvl w:val="1"/>
          <w:numId w:val="15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</w:t>
      </w:r>
      <w:r w:rsidR="002F5B7A" w:rsidRPr="007F5E57">
        <w:rPr>
          <w:rFonts w:ascii="Book Antiqua" w:hAnsi="Book Antiqua" w:cs="Arial"/>
        </w:rPr>
        <w:t xml:space="preserve">, </w:t>
      </w:r>
      <w:r w:rsidR="00FD2173" w:rsidRPr="007F5E57">
        <w:rPr>
          <w:rFonts w:ascii="Book Antiqua" w:hAnsi="Book Antiqua" w:cs="Arial"/>
        </w:rPr>
        <w:t>c</w:t>
      </w:r>
      <w:r w:rsidRPr="007F5E57">
        <w:rPr>
          <w:rFonts w:ascii="Book Antiqua" w:hAnsi="Book Antiqua" w:cs="Arial"/>
        </w:rPr>
        <w:t>laims payment accounts transaction summaries</w:t>
      </w:r>
      <w:r w:rsidR="002F5B7A" w:rsidRPr="007F5E57">
        <w:rPr>
          <w:rFonts w:ascii="Book Antiqua" w:hAnsi="Book Antiqua" w:cs="Arial"/>
        </w:rPr>
        <w:t xml:space="preserve">, and </w:t>
      </w:r>
      <w:r w:rsidR="00FD2173" w:rsidRPr="007F5E57">
        <w:rPr>
          <w:rFonts w:ascii="Book Antiqua" w:hAnsi="Book Antiqua" w:cs="Arial"/>
        </w:rPr>
        <w:t>f</w:t>
      </w:r>
      <w:r w:rsidR="007E5024" w:rsidRPr="007F5E57">
        <w:rPr>
          <w:rFonts w:ascii="Book Antiqua" w:hAnsi="Book Antiqua" w:cs="Arial"/>
        </w:rPr>
        <w:t>inancial reports</w:t>
      </w:r>
      <w:r w:rsidR="002B1A4E" w:rsidRPr="007F5E57">
        <w:rPr>
          <w:rFonts w:ascii="Book Antiqua" w:hAnsi="Book Antiqua" w:cs="Arial"/>
        </w:rPr>
        <w:t>.</w:t>
      </w:r>
    </w:p>
    <w:p w14:paraId="7F786E43" w14:textId="77777777" w:rsidR="00FE78B3" w:rsidRPr="007F5E57" w:rsidRDefault="00FE78B3" w:rsidP="0095329D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5C52E3A3" w14:textId="2FF98CE1" w:rsidR="00DC5F6C" w:rsidRPr="00310B97" w:rsidRDefault="00BC2C43" w:rsidP="00BC2C43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Chief Operations Office</w:t>
      </w:r>
      <w:r w:rsidR="006D4DCB">
        <w:rPr>
          <w:rFonts w:ascii="Book Antiqua" w:hAnsi="Book Antiqua" w:cs="Arial"/>
        </w:rPr>
        <w:t>r</w:t>
      </w:r>
      <w:r>
        <w:rPr>
          <w:rFonts w:ascii="Book Antiqua" w:hAnsi="Book Antiqua" w:cs="Arial"/>
        </w:rPr>
        <w:t xml:space="preserve"> Krepelka r</w:t>
      </w:r>
      <w:r w:rsidR="00310B97">
        <w:rPr>
          <w:rFonts w:ascii="Book Antiqua" w:hAnsi="Book Antiqua" w:cs="Arial"/>
        </w:rPr>
        <w:t>eview</w:t>
      </w:r>
      <w:r>
        <w:rPr>
          <w:rFonts w:ascii="Book Antiqua" w:hAnsi="Book Antiqua" w:cs="Arial"/>
        </w:rPr>
        <w:t xml:space="preserve">ed with the Board </w:t>
      </w:r>
      <w:r w:rsidR="00ED56FA" w:rsidRPr="00310B97">
        <w:rPr>
          <w:rFonts w:ascii="Book Antiqua" w:hAnsi="Book Antiqua" w:cs="Arial"/>
        </w:rPr>
        <w:t>the</w:t>
      </w:r>
      <w:r w:rsidR="00FB2215" w:rsidRPr="00310B97">
        <w:rPr>
          <w:rFonts w:ascii="Book Antiqua" w:hAnsi="Book Antiqua" w:cs="Arial"/>
        </w:rPr>
        <w:t xml:space="preserve"> disbursements made between </w:t>
      </w:r>
      <w:r w:rsidR="00DC5F6C">
        <w:rPr>
          <w:rFonts w:ascii="Book Antiqua" w:hAnsi="Book Antiqua" w:cs="Arial"/>
        </w:rPr>
        <w:t xml:space="preserve"> </w:t>
      </w:r>
      <w:r w:rsidR="002C4F12">
        <w:rPr>
          <w:rFonts w:ascii="Book Antiqua" w:hAnsi="Book Antiqua" w:cs="Arial"/>
        </w:rPr>
        <w:t>February 1, 2020 and</w:t>
      </w:r>
      <w:r w:rsidR="002671F7">
        <w:rPr>
          <w:rFonts w:ascii="Book Antiqua" w:hAnsi="Book Antiqua" w:cs="Arial"/>
        </w:rPr>
        <w:t xml:space="preserve"> </w:t>
      </w:r>
      <w:r w:rsidR="002C4F12">
        <w:rPr>
          <w:rFonts w:ascii="Book Antiqua" w:hAnsi="Book Antiqua" w:cs="Arial"/>
        </w:rPr>
        <w:t>March 31, 2020</w:t>
      </w:r>
      <w:r w:rsidR="002F5B7A" w:rsidRPr="00310B97">
        <w:rPr>
          <w:rFonts w:ascii="Book Antiqua" w:hAnsi="Book Antiqua" w:cs="Arial"/>
        </w:rPr>
        <w:t>; claim payments</w:t>
      </w:r>
      <w:r w:rsidR="00DD0125" w:rsidRPr="00310B97">
        <w:rPr>
          <w:rFonts w:ascii="Book Antiqua" w:hAnsi="Book Antiqua" w:cs="Arial"/>
        </w:rPr>
        <w:t xml:space="preserve"> made</w:t>
      </w:r>
      <w:r w:rsidR="0026590E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between </w:t>
      </w:r>
      <w:r w:rsidR="002C4F12">
        <w:rPr>
          <w:rFonts w:ascii="Book Antiqua" w:hAnsi="Book Antiqua" w:cs="Arial"/>
        </w:rPr>
        <w:t>February 1,</w:t>
      </w:r>
      <w:r w:rsidR="00EA47E0">
        <w:rPr>
          <w:rFonts w:ascii="Book Antiqua" w:hAnsi="Book Antiqua" w:cs="Arial"/>
        </w:rPr>
        <w:t xml:space="preserve"> 20</w:t>
      </w:r>
      <w:r w:rsidR="007E6F95">
        <w:rPr>
          <w:rFonts w:ascii="Book Antiqua" w:hAnsi="Book Antiqua" w:cs="Arial"/>
        </w:rPr>
        <w:t>20</w:t>
      </w:r>
      <w:r w:rsidR="00251961">
        <w:rPr>
          <w:rFonts w:ascii="Book Antiqua" w:hAnsi="Book Antiqua" w:cs="Arial"/>
        </w:rPr>
        <w:t xml:space="preserve"> </w:t>
      </w:r>
      <w:r w:rsidR="002C4F12">
        <w:rPr>
          <w:rFonts w:ascii="Book Antiqua" w:hAnsi="Book Antiqua" w:cs="Arial"/>
        </w:rPr>
        <w:t>and March 3</w:t>
      </w:r>
      <w:r w:rsidR="008C73FE">
        <w:rPr>
          <w:rFonts w:ascii="Book Antiqua" w:hAnsi="Book Antiqua" w:cs="Arial"/>
        </w:rPr>
        <w:t>1</w:t>
      </w:r>
      <w:r w:rsidR="002C4F12">
        <w:rPr>
          <w:rFonts w:ascii="Book Antiqua" w:hAnsi="Book Antiqua" w:cs="Arial"/>
        </w:rPr>
        <w:t xml:space="preserve">, 2020 </w:t>
      </w:r>
      <w:r w:rsidR="00251961">
        <w:rPr>
          <w:rFonts w:ascii="Book Antiqua" w:hAnsi="Book Antiqua" w:cs="Arial"/>
        </w:rPr>
        <w:t>and the Treasurer</w:t>
      </w:r>
      <w:r w:rsidR="00F53803">
        <w:rPr>
          <w:rFonts w:ascii="Book Antiqua" w:hAnsi="Book Antiqua" w:cs="Arial"/>
        </w:rPr>
        <w:t>’</w:t>
      </w:r>
      <w:r w:rsidR="00251961">
        <w:rPr>
          <w:rFonts w:ascii="Book Antiqua" w:hAnsi="Book Antiqua" w:cs="Arial"/>
        </w:rPr>
        <w:t>s report.</w:t>
      </w:r>
      <w:r>
        <w:rPr>
          <w:rFonts w:ascii="Book Antiqua" w:hAnsi="Book Antiqua" w:cs="Arial"/>
        </w:rPr>
        <w:t xml:space="preserve">  </w:t>
      </w:r>
    </w:p>
    <w:p w14:paraId="25B95E18" w14:textId="77777777" w:rsidR="00813431" w:rsidRPr="007F5E57" w:rsidRDefault="00813431" w:rsidP="00DF6449">
      <w:pPr>
        <w:tabs>
          <w:tab w:val="left" w:pos="1620"/>
        </w:tabs>
        <w:ind w:left="1620" w:right="14"/>
        <w:jc w:val="both"/>
        <w:rPr>
          <w:rFonts w:ascii="Book Antiqua" w:hAnsi="Book Antiqua" w:cs="Arial"/>
        </w:rPr>
      </w:pPr>
    </w:p>
    <w:p w14:paraId="2A53D2C1" w14:textId="4BBDAFC2" w:rsidR="007E5024" w:rsidRPr="007F5E57" w:rsidRDefault="007E5024" w:rsidP="00DD0125">
      <w:pPr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financial reports as presented</w:t>
      </w:r>
      <w:r w:rsidR="002F5B7A" w:rsidRPr="007F5E57">
        <w:rPr>
          <w:rFonts w:ascii="Book Antiqua" w:hAnsi="Book Antiqua" w:cs="Arial"/>
        </w:rPr>
        <w:t xml:space="preserve"> was moved by Board Member </w:t>
      </w:r>
      <w:r w:rsidR="002C4F12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</w:t>
      </w:r>
      <w:r w:rsidR="00E271A8" w:rsidRPr="007F5E57">
        <w:rPr>
          <w:rFonts w:ascii="Book Antiqua" w:hAnsi="Book Antiqua" w:cs="Arial"/>
        </w:rPr>
        <w:t xml:space="preserve">seconded by Board Member </w:t>
      </w:r>
      <w:r w:rsidR="002C4F12">
        <w:rPr>
          <w:rFonts w:ascii="Book Antiqua" w:hAnsi="Book Antiqua" w:cs="Arial"/>
        </w:rPr>
        <w:t>Ward</w:t>
      </w:r>
      <w:r w:rsidR="00A31488" w:rsidRPr="007F5E57">
        <w:rPr>
          <w:rFonts w:ascii="Book Antiqua" w:hAnsi="Book Antiqua" w:cs="Arial"/>
        </w:rPr>
        <w:t>.</w:t>
      </w:r>
      <w:r w:rsidRPr="007F5E57">
        <w:rPr>
          <w:rFonts w:ascii="Book Antiqua" w:hAnsi="Book Antiqua" w:cs="Arial"/>
        </w:rPr>
        <w:t xml:space="preserve"> The motion carried by the following </w:t>
      </w:r>
      <w:r w:rsidR="00BD4BBF" w:rsidRPr="007F5E57">
        <w:rPr>
          <w:rFonts w:ascii="Book Antiqua" w:hAnsi="Book Antiqua" w:cs="Arial"/>
        </w:rPr>
        <w:t xml:space="preserve">roll call </w:t>
      </w:r>
      <w:r w:rsidRPr="007F5E57">
        <w:rPr>
          <w:rFonts w:ascii="Book Antiqua" w:hAnsi="Book Antiqua" w:cs="Arial"/>
        </w:rPr>
        <w:t>vote:</w:t>
      </w:r>
    </w:p>
    <w:p w14:paraId="6CC90A8E" w14:textId="77777777" w:rsidR="007E5024" w:rsidRPr="007F5E57" w:rsidRDefault="007E5024" w:rsidP="00DD0125">
      <w:pPr>
        <w:tabs>
          <w:tab w:val="left" w:pos="1620"/>
        </w:tabs>
        <w:ind w:left="1440" w:right="14" w:hanging="810"/>
        <w:jc w:val="both"/>
        <w:rPr>
          <w:rFonts w:ascii="Book Antiqua" w:hAnsi="Book Antiqua" w:cs="Arial"/>
        </w:rPr>
      </w:pPr>
    </w:p>
    <w:p w14:paraId="7C02C20F" w14:textId="49DBF7AB" w:rsidR="00DC5F6C" w:rsidRPr="007F5E57" w:rsidRDefault="00DC5F6C" w:rsidP="00DC5F6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</w:t>
      </w:r>
      <w:r w:rsidR="00E46FC9">
        <w:rPr>
          <w:rFonts w:ascii="Book Antiqua" w:hAnsi="Book Antiqua" w:cs="Arial"/>
        </w:rPr>
        <w:t>Viegas,</w:t>
      </w:r>
      <w:r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Corum, </w:t>
      </w:r>
      <w:r w:rsidR="007E6F95">
        <w:rPr>
          <w:rFonts w:ascii="Book Antiqua" w:hAnsi="Book Antiqua" w:cs="Arial"/>
        </w:rPr>
        <w:t>Craddock</w:t>
      </w:r>
      <w:r w:rsidR="00251961">
        <w:rPr>
          <w:rFonts w:ascii="Book Antiqua" w:hAnsi="Book Antiqua" w:cs="Arial"/>
        </w:rPr>
        <w:t>,</w:t>
      </w:r>
      <w:r w:rsidR="00E46FC9">
        <w:rPr>
          <w:rFonts w:ascii="Book Antiqua" w:hAnsi="Book Antiqua" w:cs="Arial"/>
        </w:rPr>
        <w:t xml:space="preserve"> Beale</w:t>
      </w:r>
      <w:r w:rsidRPr="007F5E57">
        <w:rPr>
          <w:rFonts w:ascii="Book Antiqua" w:hAnsi="Book Antiqua" w:cs="Arial"/>
        </w:rPr>
        <w:t xml:space="preserve">, </w:t>
      </w:r>
      <w:r w:rsidR="007E6F95">
        <w:rPr>
          <w:rFonts w:ascii="Book Antiqua" w:hAnsi="Book Antiqua" w:cs="Arial"/>
        </w:rPr>
        <w:t>Ward</w:t>
      </w:r>
      <w:r w:rsidR="007E6F95" w:rsidRPr="007F5E57"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 w:rsidR="002C4F12">
        <w:rPr>
          <w:rFonts w:ascii="Book Antiqua" w:hAnsi="Book Antiqua" w:cs="Arial"/>
        </w:rPr>
        <w:t>Cavie</w:t>
      </w:r>
      <w:r w:rsidRPr="007F5E57">
        <w:rPr>
          <w:rFonts w:ascii="Book Antiqua" w:hAnsi="Book Antiqua" w:cs="Arial"/>
        </w:rPr>
        <w:t>r</w:t>
      </w:r>
    </w:p>
    <w:p w14:paraId="7216BFD9" w14:textId="1064719F" w:rsidR="00BE2374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Noes</w:t>
      </w:r>
      <w:proofErr w:type="spellEnd"/>
      <w:r>
        <w:rPr>
          <w:rFonts w:ascii="Book Antiqua" w:hAnsi="Book Antiqua" w:cs="Arial"/>
        </w:rPr>
        <w:t xml:space="preserve">:  </w:t>
      </w:r>
      <w:r>
        <w:rPr>
          <w:rFonts w:ascii="Book Antiqua" w:hAnsi="Book Antiqua" w:cs="Arial"/>
        </w:rPr>
        <w:tab/>
        <w:t>None</w:t>
      </w:r>
    </w:p>
    <w:p w14:paraId="1D1381BA" w14:textId="7E90E633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</w:r>
      <w:r w:rsidR="002C4F12">
        <w:rPr>
          <w:rFonts w:ascii="Book Antiqua" w:hAnsi="Book Antiqua" w:cs="Arial"/>
        </w:rPr>
        <w:t>Turner</w:t>
      </w:r>
    </w:p>
    <w:p w14:paraId="17DC31D5" w14:textId="7570833B" w:rsidR="002C4F12" w:rsidRDefault="002C4F12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</w:p>
    <w:p w14:paraId="1DF7A846" w14:textId="2AB57133" w:rsidR="002C4F12" w:rsidRDefault="002C4F12" w:rsidP="002C4F12">
      <w:pPr>
        <w:pStyle w:val="ListParagraph"/>
        <w:numPr>
          <w:ilvl w:val="1"/>
          <w:numId w:val="15"/>
        </w:num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Resolution for Acceptance of Treasury Management Services.</w:t>
      </w:r>
    </w:p>
    <w:p w14:paraId="0DC480E1" w14:textId="77777777" w:rsidR="002C4F12" w:rsidRDefault="002C4F12" w:rsidP="002C4F1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048A1EA4" w14:textId="2C517D9B" w:rsidR="002C4F12" w:rsidRPr="00310B97" w:rsidRDefault="002C4F12" w:rsidP="002C4F1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Operations Officer Krepelka apprised the Board that </w:t>
      </w:r>
      <w:r w:rsidRPr="00310B97">
        <w:rPr>
          <w:rFonts w:ascii="Book Antiqua" w:hAnsi="Book Antiqua" w:cs="Arial"/>
        </w:rPr>
        <w:t>th</w:t>
      </w:r>
      <w:r w:rsidR="005C7379">
        <w:rPr>
          <w:rFonts w:ascii="Book Antiqua" w:hAnsi="Book Antiqua" w:cs="Arial"/>
        </w:rPr>
        <w:t>is</w:t>
      </w:r>
      <w:r w:rsidRPr="00310B97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Resolution </w:t>
      </w:r>
      <w:r w:rsidR="005C7379">
        <w:rPr>
          <w:rFonts w:ascii="Book Antiqua" w:hAnsi="Book Antiqua" w:cs="Arial"/>
        </w:rPr>
        <w:t xml:space="preserve">allows him to represent the GSRMA Board in the risk pool’s business relationship with Tri Counties Bank. This can include such items as, for example, adjusting </w:t>
      </w:r>
      <w:r>
        <w:rPr>
          <w:rFonts w:ascii="Book Antiqua" w:hAnsi="Book Antiqua" w:cs="Arial"/>
        </w:rPr>
        <w:t xml:space="preserve">the </w:t>
      </w:r>
      <w:r w:rsidR="005C7379">
        <w:rPr>
          <w:rFonts w:ascii="Book Antiqua" w:hAnsi="Book Antiqua" w:cs="Arial"/>
        </w:rPr>
        <w:t xml:space="preserve">limits on transactions such as wire transfers, which is currently needed. </w:t>
      </w:r>
    </w:p>
    <w:p w14:paraId="41C6197F" w14:textId="77777777" w:rsidR="002C4F12" w:rsidRPr="002C4F12" w:rsidRDefault="002C4F12" w:rsidP="002C4F12">
      <w:pPr>
        <w:pStyle w:val="ListParagraph"/>
        <w:tabs>
          <w:tab w:val="left" w:pos="1620"/>
        </w:tabs>
        <w:ind w:right="14"/>
        <w:jc w:val="both"/>
        <w:rPr>
          <w:rFonts w:ascii="Book Antiqua" w:hAnsi="Book Antiqua" w:cs="Arial"/>
        </w:rPr>
      </w:pPr>
    </w:p>
    <w:p w14:paraId="67CD0582" w14:textId="286789A9" w:rsidR="002C4F12" w:rsidRPr="002C4F12" w:rsidRDefault="002C4F12" w:rsidP="002C4F12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 xml:space="preserve">A motion to approve the </w:t>
      </w:r>
      <w:r w:rsidR="009E39B3">
        <w:rPr>
          <w:rFonts w:ascii="Book Antiqua" w:hAnsi="Book Antiqua" w:cs="Arial"/>
        </w:rPr>
        <w:t>Resolution  as p</w:t>
      </w:r>
      <w:r w:rsidRPr="002C4F12">
        <w:rPr>
          <w:rFonts w:ascii="Book Antiqua" w:hAnsi="Book Antiqua" w:cs="Arial"/>
        </w:rPr>
        <w:t xml:space="preserve">resented was moved by Board Member </w:t>
      </w:r>
      <w:r w:rsidR="009E39B3">
        <w:rPr>
          <w:rFonts w:ascii="Book Antiqua" w:hAnsi="Book Antiqua" w:cs="Arial"/>
        </w:rPr>
        <w:t>Ward</w:t>
      </w:r>
      <w:r w:rsidRPr="002C4F12">
        <w:rPr>
          <w:rFonts w:ascii="Book Antiqua" w:hAnsi="Book Antiqua" w:cs="Arial"/>
        </w:rPr>
        <w:t xml:space="preserve"> and seconded by Board Member </w:t>
      </w:r>
      <w:r w:rsidR="009E39B3">
        <w:rPr>
          <w:rFonts w:ascii="Book Antiqua" w:hAnsi="Book Antiqua" w:cs="Arial"/>
        </w:rPr>
        <w:t>Corum.</w:t>
      </w:r>
      <w:r w:rsidRPr="002C4F12">
        <w:rPr>
          <w:rFonts w:ascii="Book Antiqua" w:hAnsi="Book Antiqua" w:cs="Arial"/>
        </w:rPr>
        <w:t xml:space="preserve"> The motion carried by the following roll call vote:</w:t>
      </w:r>
    </w:p>
    <w:p w14:paraId="3F594D67" w14:textId="77777777" w:rsidR="002C4F12" w:rsidRPr="002C4F12" w:rsidRDefault="002C4F12" w:rsidP="002C4F12">
      <w:pPr>
        <w:pStyle w:val="ListParagraph"/>
        <w:tabs>
          <w:tab w:val="left" w:pos="1620"/>
        </w:tabs>
        <w:ind w:right="14"/>
        <w:jc w:val="both"/>
        <w:rPr>
          <w:rFonts w:ascii="Book Antiqua" w:hAnsi="Book Antiqua" w:cs="Arial"/>
        </w:rPr>
      </w:pPr>
    </w:p>
    <w:p w14:paraId="5FFB47F3" w14:textId="2718E08D" w:rsidR="002C4F12" w:rsidRPr="002C4F12" w:rsidRDefault="002C4F12" w:rsidP="002C4F12">
      <w:pPr>
        <w:pStyle w:val="ListParagraph"/>
        <w:ind w:right="14" w:firstLine="720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>Ayes:</w:t>
      </w:r>
      <w:r w:rsidRPr="002C4F12">
        <w:rPr>
          <w:rFonts w:ascii="Book Antiqua" w:hAnsi="Book Antiqua" w:cs="Arial"/>
        </w:rPr>
        <w:tab/>
      </w:r>
      <w:r w:rsidR="009E39B3"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>Board Members Viegas, Corum, Craddock, Beale, Ward and Cavier</w:t>
      </w:r>
    </w:p>
    <w:p w14:paraId="460425D2" w14:textId="77777777" w:rsidR="002C4F12" w:rsidRPr="002C4F12" w:rsidRDefault="002C4F12" w:rsidP="002C4F12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ab/>
      </w:r>
      <w:proofErr w:type="spellStart"/>
      <w:r w:rsidRPr="002C4F12">
        <w:rPr>
          <w:rFonts w:ascii="Book Antiqua" w:hAnsi="Book Antiqua" w:cs="Arial"/>
        </w:rPr>
        <w:t>Noes</w:t>
      </w:r>
      <w:proofErr w:type="spellEnd"/>
      <w:r w:rsidRPr="002C4F12">
        <w:rPr>
          <w:rFonts w:ascii="Book Antiqua" w:hAnsi="Book Antiqua" w:cs="Arial"/>
        </w:rPr>
        <w:t xml:space="preserve">:  </w:t>
      </w:r>
      <w:r w:rsidRPr="002C4F12">
        <w:rPr>
          <w:rFonts w:ascii="Book Antiqua" w:hAnsi="Book Antiqua" w:cs="Arial"/>
        </w:rPr>
        <w:tab/>
        <w:t>None</w:t>
      </w:r>
    </w:p>
    <w:p w14:paraId="730B8B92" w14:textId="3EDA0168" w:rsidR="002C4F12" w:rsidRPr="007F5E57" w:rsidRDefault="002C4F12" w:rsidP="002C4F1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  <w:t>Turner</w:t>
      </w:r>
    </w:p>
    <w:p w14:paraId="786759E1" w14:textId="2FEFF8DC" w:rsidR="002C4F12" w:rsidRDefault="002C4F12" w:rsidP="002C4F12">
      <w:pPr>
        <w:pStyle w:val="ListParagraph"/>
        <w:tabs>
          <w:tab w:val="left" w:pos="360"/>
        </w:tabs>
        <w:ind w:right="14" w:hanging="360"/>
        <w:jc w:val="both"/>
        <w:rPr>
          <w:rFonts w:ascii="Book Antiqua" w:hAnsi="Book Antiqua" w:cs="Arial"/>
        </w:rPr>
      </w:pPr>
    </w:p>
    <w:p w14:paraId="242AEDF5" w14:textId="77777777" w:rsidR="002C4F12" w:rsidRDefault="002C4F12" w:rsidP="002C4F12">
      <w:pPr>
        <w:pStyle w:val="ListParagraph"/>
        <w:tabs>
          <w:tab w:val="left" w:pos="360"/>
        </w:tabs>
        <w:ind w:right="14" w:hanging="360"/>
        <w:jc w:val="both"/>
        <w:rPr>
          <w:rFonts w:ascii="Book Antiqua" w:hAnsi="Book Antiqua" w:cs="Arial"/>
        </w:rPr>
      </w:pPr>
    </w:p>
    <w:p w14:paraId="1DD0E408" w14:textId="250C95F2" w:rsidR="002C4F12" w:rsidRDefault="009E39B3" w:rsidP="002C4F12">
      <w:pPr>
        <w:pStyle w:val="ListParagraph"/>
        <w:numPr>
          <w:ilvl w:val="1"/>
          <w:numId w:val="15"/>
        </w:num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Proposal for Provision of Financial Audit Services (James Marta)</w:t>
      </w:r>
    </w:p>
    <w:p w14:paraId="78592F63" w14:textId="77777777" w:rsidR="009E39B3" w:rsidRPr="007F5E57" w:rsidRDefault="009E39B3" w:rsidP="009E39B3">
      <w:pPr>
        <w:pStyle w:val="ListParagraph"/>
        <w:ind w:right="14"/>
        <w:jc w:val="both"/>
        <w:rPr>
          <w:rFonts w:ascii="Book Antiqua" w:hAnsi="Book Antiqua" w:cs="Arial"/>
        </w:rPr>
      </w:pPr>
    </w:p>
    <w:p w14:paraId="0FC4AA9E" w14:textId="1898E6E4" w:rsidR="009E39B3" w:rsidRPr="00310B97" w:rsidRDefault="009E39B3" w:rsidP="009E39B3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Operations Officer Krepelka </w:t>
      </w:r>
      <w:r w:rsidR="00782D9D">
        <w:rPr>
          <w:rFonts w:ascii="Book Antiqua" w:hAnsi="Book Antiqua" w:cs="Arial"/>
        </w:rPr>
        <w:t>reviewed with</w:t>
      </w:r>
      <w:r>
        <w:rPr>
          <w:rFonts w:ascii="Book Antiqua" w:hAnsi="Book Antiqua" w:cs="Arial"/>
        </w:rPr>
        <w:t xml:space="preserve"> the Board </w:t>
      </w:r>
      <w:r w:rsidR="0032317B">
        <w:rPr>
          <w:rFonts w:ascii="Book Antiqua" w:hAnsi="Book Antiqua" w:cs="Arial"/>
        </w:rPr>
        <w:t xml:space="preserve">the </w:t>
      </w:r>
      <w:r w:rsidR="00316FAD">
        <w:rPr>
          <w:rFonts w:ascii="Book Antiqua" w:hAnsi="Book Antiqua" w:cs="Arial"/>
        </w:rPr>
        <w:t>three-year</w:t>
      </w:r>
      <w:r w:rsidR="0032317B">
        <w:rPr>
          <w:rFonts w:ascii="Book Antiqua" w:hAnsi="Book Antiqua" w:cs="Arial"/>
        </w:rPr>
        <w:t xml:space="preserve"> engagement proposal from </w:t>
      </w:r>
      <w:r w:rsidR="00782D9D">
        <w:rPr>
          <w:rFonts w:ascii="Book Antiqua" w:hAnsi="Book Antiqua" w:cs="Arial"/>
        </w:rPr>
        <w:t>James Mart</w:t>
      </w:r>
      <w:r w:rsidR="0032317B">
        <w:rPr>
          <w:rFonts w:ascii="Book Antiqua" w:hAnsi="Book Antiqua" w:cs="Arial"/>
        </w:rPr>
        <w:t>a and company</w:t>
      </w:r>
      <w:r w:rsidR="00782D9D">
        <w:rPr>
          <w:rFonts w:ascii="Book Antiqua" w:hAnsi="Book Antiqua" w:cs="Arial"/>
        </w:rPr>
        <w:t xml:space="preserve">. </w:t>
      </w:r>
      <w:r w:rsidR="0032317B">
        <w:rPr>
          <w:rFonts w:ascii="Book Antiqua" w:hAnsi="Book Antiqua" w:cs="Arial"/>
        </w:rPr>
        <w:t>The</w:t>
      </w:r>
      <w:r w:rsidR="00782D9D">
        <w:rPr>
          <w:rFonts w:ascii="Book Antiqua" w:hAnsi="Book Antiqua" w:cs="Arial"/>
        </w:rPr>
        <w:t xml:space="preserve"> </w:t>
      </w:r>
      <w:r w:rsidR="0032317B">
        <w:rPr>
          <w:rFonts w:ascii="Book Antiqua" w:hAnsi="Book Antiqua" w:cs="Arial"/>
        </w:rPr>
        <w:t xml:space="preserve">engagement amount </w:t>
      </w:r>
      <w:r w:rsidR="00782D9D">
        <w:rPr>
          <w:rFonts w:ascii="Book Antiqua" w:hAnsi="Book Antiqua" w:cs="Arial"/>
        </w:rPr>
        <w:t xml:space="preserve">includes </w:t>
      </w:r>
      <w:r w:rsidR="0032317B">
        <w:rPr>
          <w:rFonts w:ascii="Book Antiqua" w:hAnsi="Book Antiqua" w:cs="Arial"/>
        </w:rPr>
        <w:t>an annual</w:t>
      </w:r>
      <w:r w:rsidR="00782D9D">
        <w:rPr>
          <w:rFonts w:ascii="Book Antiqua" w:hAnsi="Book Antiqua" w:cs="Arial"/>
        </w:rPr>
        <w:t xml:space="preserve"> 3% increase</w:t>
      </w:r>
      <w:r>
        <w:rPr>
          <w:rFonts w:ascii="Book Antiqua" w:hAnsi="Book Antiqua" w:cs="Arial"/>
        </w:rPr>
        <w:t xml:space="preserve">.  </w:t>
      </w:r>
    </w:p>
    <w:p w14:paraId="06D22E6B" w14:textId="77777777" w:rsidR="009E39B3" w:rsidRPr="002C4F12" w:rsidRDefault="009E39B3" w:rsidP="009E39B3">
      <w:pPr>
        <w:pStyle w:val="ListParagraph"/>
        <w:tabs>
          <w:tab w:val="left" w:pos="1620"/>
        </w:tabs>
        <w:ind w:right="14"/>
        <w:jc w:val="both"/>
        <w:rPr>
          <w:rFonts w:ascii="Book Antiqua" w:hAnsi="Book Antiqua" w:cs="Arial"/>
        </w:rPr>
      </w:pPr>
    </w:p>
    <w:p w14:paraId="484B6921" w14:textId="7ED6F098" w:rsidR="009E39B3" w:rsidRPr="002C4F12" w:rsidRDefault="009E39B3" w:rsidP="009E39B3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 xml:space="preserve">A motion to approve the </w:t>
      </w:r>
      <w:r>
        <w:rPr>
          <w:rFonts w:ascii="Book Antiqua" w:hAnsi="Book Antiqua" w:cs="Arial"/>
        </w:rPr>
        <w:t>Resolution  as p</w:t>
      </w:r>
      <w:r w:rsidRPr="002C4F12">
        <w:rPr>
          <w:rFonts w:ascii="Book Antiqua" w:hAnsi="Book Antiqua" w:cs="Arial"/>
        </w:rPr>
        <w:t xml:space="preserve">resented was moved by Board Member </w:t>
      </w:r>
      <w:r w:rsidR="00782D9D">
        <w:rPr>
          <w:rFonts w:ascii="Book Antiqua" w:hAnsi="Book Antiqua" w:cs="Arial"/>
        </w:rPr>
        <w:t>Corum</w:t>
      </w:r>
      <w:r w:rsidRPr="002C4F12">
        <w:rPr>
          <w:rFonts w:ascii="Book Antiqua" w:hAnsi="Book Antiqua" w:cs="Arial"/>
        </w:rPr>
        <w:t xml:space="preserve"> and seconded by Board Member </w:t>
      </w:r>
      <w:r w:rsidR="00782D9D">
        <w:rPr>
          <w:rFonts w:ascii="Book Antiqua" w:hAnsi="Book Antiqua" w:cs="Arial"/>
        </w:rPr>
        <w:t>Ward</w:t>
      </w:r>
      <w:r>
        <w:rPr>
          <w:rFonts w:ascii="Book Antiqua" w:hAnsi="Book Antiqua" w:cs="Arial"/>
        </w:rPr>
        <w:t>.</w:t>
      </w:r>
      <w:r w:rsidRPr="002C4F12">
        <w:rPr>
          <w:rFonts w:ascii="Book Antiqua" w:hAnsi="Book Antiqua" w:cs="Arial"/>
        </w:rPr>
        <w:t xml:space="preserve"> The motion carried by the following roll call vote:</w:t>
      </w:r>
    </w:p>
    <w:p w14:paraId="100D01EA" w14:textId="77777777" w:rsidR="009E39B3" w:rsidRPr="002C4F12" w:rsidRDefault="009E39B3" w:rsidP="009E39B3">
      <w:pPr>
        <w:pStyle w:val="ListParagraph"/>
        <w:tabs>
          <w:tab w:val="left" w:pos="1620"/>
        </w:tabs>
        <w:ind w:right="14"/>
        <w:jc w:val="both"/>
        <w:rPr>
          <w:rFonts w:ascii="Book Antiqua" w:hAnsi="Book Antiqua" w:cs="Arial"/>
        </w:rPr>
      </w:pPr>
    </w:p>
    <w:p w14:paraId="5E0F2933" w14:textId="77777777" w:rsidR="009E39B3" w:rsidRPr="002C4F12" w:rsidRDefault="009E39B3" w:rsidP="009E39B3">
      <w:pPr>
        <w:pStyle w:val="ListParagraph"/>
        <w:ind w:right="14" w:firstLine="720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>Ayes:</w:t>
      </w:r>
      <w:r w:rsidRPr="002C4F12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>Board Members Viegas, Corum, Craddock, Beale, Ward and Cavier</w:t>
      </w:r>
    </w:p>
    <w:p w14:paraId="06AC7667" w14:textId="77777777" w:rsidR="009E39B3" w:rsidRPr="002C4F12" w:rsidRDefault="009E39B3" w:rsidP="009E39B3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2C4F12"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ab/>
      </w:r>
      <w:r w:rsidRPr="002C4F12">
        <w:rPr>
          <w:rFonts w:ascii="Book Antiqua" w:hAnsi="Book Antiqua" w:cs="Arial"/>
        </w:rPr>
        <w:tab/>
      </w:r>
      <w:proofErr w:type="spellStart"/>
      <w:r w:rsidRPr="002C4F12">
        <w:rPr>
          <w:rFonts w:ascii="Book Antiqua" w:hAnsi="Book Antiqua" w:cs="Arial"/>
        </w:rPr>
        <w:t>Noes</w:t>
      </w:r>
      <w:proofErr w:type="spellEnd"/>
      <w:r w:rsidRPr="002C4F12">
        <w:rPr>
          <w:rFonts w:ascii="Book Antiqua" w:hAnsi="Book Antiqua" w:cs="Arial"/>
        </w:rPr>
        <w:t xml:space="preserve">:  </w:t>
      </w:r>
      <w:r w:rsidRPr="002C4F12">
        <w:rPr>
          <w:rFonts w:ascii="Book Antiqua" w:hAnsi="Book Antiqua" w:cs="Arial"/>
        </w:rPr>
        <w:tab/>
        <w:t>None</w:t>
      </w:r>
    </w:p>
    <w:p w14:paraId="2146FDF9" w14:textId="77777777" w:rsidR="009E39B3" w:rsidRPr="007F5E57" w:rsidRDefault="009E39B3" w:rsidP="009E39B3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  <w:t>Turner</w:t>
      </w:r>
    </w:p>
    <w:p w14:paraId="4DB8D0EE" w14:textId="77777777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</w:p>
    <w:p w14:paraId="58614054" w14:textId="1096D8EA" w:rsidR="002B1A4E" w:rsidRPr="007F5E57" w:rsidRDefault="002B1A4E" w:rsidP="003B28FF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0F803972" w14:textId="405AE401" w:rsidR="0026590E" w:rsidRPr="007F5E57" w:rsidRDefault="0026590E" w:rsidP="0062319E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4528914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1717DF19" w14:textId="52E1CFF1" w:rsidR="007E6F95" w:rsidRPr="00F34FE1" w:rsidRDefault="0067508D" w:rsidP="00E24E37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bookmarkStart w:id="0" w:name="_Hlk40344888"/>
      <w:r>
        <w:rPr>
          <w:rFonts w:ascii="Book Antiqua" w:hAnsi="Book Antiqua" w:cs="Arial"/>
          <w:bCs/>
          <w:szCs w:val="24"/>
        </w:rPr>
        <w:t xml:space="preserve"> 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 w:rsidR="00790679">
        <w:rPr>
          <w:rFonts w:ascii="Book Antiqua" w:hAnsi="Book Antiqua" w:cs="Arial"/>
          <w:bCs/>
          <w:szCs w:val="24"/>
          <w:u w:val="single"/>
        </w:rPr>
        <w:t>M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>ember</w:t>
      </w:r>
      <w:r w:rsidR="00790679">
        <w:rPr>
          <w:rFonts w:ascii="Book Antiqua" w:hAnsi="Book Antiqua" w:cs="Arial"/>
          <w:bCs/>
          <w:szCs w:val="24"/>
          <w:u w:val="single"/>
        </w:rPr>
        <w:t>s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 for Board ratification</w:t>
      </w:r>
    </w:p>
    <w:p w14:paraId="045D15A2" w14:textId="77777777" w:rsidR="007E6F95" w:rsidRDefault="007E6F95" w:rsidP="007E6F9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bookmarkEnd w:id="0"/>
    <w:p w14:paraId="54BC81B8" w14:textId="2E656C73" w:rsidR="0026590E" w:rsidRDefault="00782D9D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Town of Fort Jones</w:t>
      </w:r>
    </w:p>
    <w:p w14:paraId="03FE4B07" w14:textId="04E47C6E" w:rsidR="00782D9D" w:rsidRDefault="00782D9D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Reclamation District No. 2084</w:t>
      </w:r>
    </w:p>
    <w:p w14:paraId="32AA82C1" w14:textId="560D9C4E" w:rsidR="00782D9D" w:rsidRPr="007F5E57" w:rsidRDefault="00782D9D" w:rsidP="007E6F95">
      <w:pPr>
        <w:pStyle w:val="BodyText"/>
        <w:numPr>
          <w:ilvl w:val="0"/>
          <w:numId w:val="4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Resort Improvement District No. 1</w:t>
      </w:r>
    </w:p>
    <w:p w14:paraId="3A6C327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638F5910" w14:textId="4C8645B4" w:rsidR="0026590E" w:rsidRPr="007F5E57" w:rsidRDefault="00E9440B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bookmarkStart w:id="1" w:name="_Hlk40344963"/>
      <w:r w:rsidRPr="007F5E57">
        <w:rPr>
          <w:rFonts w:ascii="Book Antiqua" w:hAnsi="Book Antiqua" w:cs="Arial"/>
          <w:bCs/>
          <w:szCs w:val="24"/>
        </w:rPr>
        <w:t>Executive Director Schimke</w:t>
      </w:r>
      <w:r w:rsidR="00D12295" w:rsidRPr="007F5E57">
        <w:rPr>
          <w:rFonts w:ascii="Book Antiqua" w:hAnsi="Book Antiqua" w:cs="Arial"/>
          <w:bCs/>
          <w:szCs w:val="24"/>
        </w:rPr>
        <w:t xml:space="preserve"> presented </w:t>
      </w:r>
      <w:r w:rsidR="00FF5F06">
        <w:rPr>
          <w:rFonts w:ascii="Book Antiqua" w:hAnsi="Book Antiqua" w:cs="Arial"/>
          <w:bCs/>
          <w:szCs w:val="24"/>
        </w:rPr>
        <w:t xml:space="preserve">new </w:t>
      </w:r>
      <w:r w:rsidR="007E6F95">
        <w:rPr>
          <w:rFonts w:ascii="Book Antiqua" w:hAnsi="Book Antiqua" w:cs="Arial"/>
          <w:bCs/>
          <w:szCs w:val="24"/>
        </w:rPr>
        <w:t>m</w:t>
      </w:r>
      <w:r w:rsidR="00FF5F06">
        <w:rPr>
          <w:rFonts w:ascii="Book Antiqua" w:hAnsi="Book Antiqua" w:cs="Arial"/>
          <w:bCs/>
          <w:szCs w:val="24"/>
        </w:rPr>
        <w:t>ember</w:t>
      </w:r>
      <w:r w:rsidR="00782D9D">
        <w:rPr>
          <w:rFonts w:ascii="Book Antiqua" w:hAnsi="Book Antiqua" w:cs="Arial"/>
          <w:bCs/>
          <w:szCs w:val="24"/>
        </w:rPr>
        <w:t>s</w:t>
      </w:r>
      <w:r w:rsidR="00FF5F06">
        <w:rPr>
          <w:rFonts w:ascii="Book Antiqua" w:hAnsi="Book Antiqua" w:cs="Arial"/>
          <w:bCs/>
          <w:szCs w:val="24"/>
        </w:rPr>
        <w:t xml:space="preserve"> for</w:t>
      </w:r>
      <w:r w:rsidR="00D12295" w:rsidRPr="007F5E57">
        <w:rPr>
          <w:rFonts w:ascii="Book Antiqua" w:hAnsi="Book Antiqua" w:cs="Arial"/>
          <w:bCs/>
          <w:szCs w:val="24"/>
        </w:rPr>
        <w:t xml:space="preserve"> Board </w:t>
      </w:r>
      <w:r w:rsidR="00ED7411">
        <w:rPr>
          <w:rFonts w:ascii="Book Antiqua" w:hAnsi="Book Antiqua" w:cs="Arial"/>
          <w:bCs/>
          <w:szCs w:val="24"/>
        </w:rPr>
        <w:t>ratification</w:t>
      </w:r>
      <w:r w:rsidR="003B28FF" w:rsidRPr="007F5E57">
        <w:rPr>
          <w:rFonts w:ascii="Book Antiqua" w:hAnsi="Book Antiqua" w:cs="Arial"/>
          <w:bCs/>
          <w:szCs w:val="24"/>
        </w:rPr>
        <w:t>.</w:t>
      </w:r>
    </w:p>
    <w:p w14:paraId="060C5059" w14:textId="77777777" w:rsidR="003B28FF" w:rsidRPr="007F5E57" w:rsidRDefault="003B28FF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F1AB8E" w14:textId="5B577322" w:rsidR="003B28FF" w:rsidRPr="007F5E57" w:rsidRDefault="003B28FF" w:rsidP="003B28FF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733329"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 w:rsidR="006D4DCB">
        <w:rPr>
          <w:rFonts w:ascii="Book Antiqua" w:hAnsi="Book Antiqua" w:cs="Arial"/>
          <w:bCs/>
          <w:szCs w:val="24"/>
        </w:rPr>
        <w:t>Member</w:t>
      </w:r>
      <w:r w:rsidR="00E46FC9">
        <w:rPr>
          <w:rFonts w:ascii="Book Antiqua" w:hAnsi="Book Antiqua" w:cs="Arial"/>
          <w:bCs/>
          <w:szCs w:val="24"/>
        </w:rPr>
        <w:t>s</w:t>
      </w:r>
      <w:r w:rsidR="00BC26B2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782D9D">
        <w:rPr>
          <w:rFonts w:ascii="Book Antiqua" w:hAnsi="Book Antiqua" w:cs="Arial"/>
          <w:bCs/>
          <w:szCs w:val="24"/>
        </w:rPr>
        <w:t>Ward</w:t>
      </w:r>
      <w:r w:rsidR="00174F7F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782D9D">
        <w:rPr>
          <w:rFonts w:ascii="Book Antiqua" w:hAnsi="Book Antiqua" w:cs="Arial"/>
          <w:bCs/>
          <w:szCs w:val="24"/>
        </w:rPr>
        <w:t>C</w:t>
      </w:r>
      <w:r w:rsidR="000B665D">
        <w:rPr>
          <w:rFonts w:ascii="Book Antiqua" w:hAnsi="Book Antiqua" w:cs="Arial"/>
          <w:bCs/>
          <w:szCs w:val="24"/>
        </w:rPr>
        <w:t>r</w:t>
      </w:r>
      <w:r w:rsidR="00782D9D">
        <w:rPr>
          <w:rFonts w:ascii="Book Antiqua" w:hAnsi="Book Antiqua" w:cs="Arial"/>
          <w:bCs/>
          <w:szCs w:val="24"/>
        </w:rPr>
        <w:t>addock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460E9DDB" w14:textId="2A8CAB12" w:rsidR="00E24E37" w:rsidRPr="007F5E57" w:rsidRDefault="00E24E37" w:rsidP="00174F7F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</w:t>
      </w:r>
      <w:r w:rsidR="00E46FC9">
        <w:rPr>
          <w:rFonts w:ascii="Book Antiqua" w:hAnsi="Book Antiqua" w:cs="Arial"/>
        </w:rPr>
        <w:t>Viegas,</w:t>
      </w:r>
      <w:r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Corum, </w:t>
      </w:r>
      <w:r w:rsidR="000B665D">
        <w:rPr>
          <w:rFonts w:ascii="Book Antiqua" w:hAnsi="Book Antiqua" w:cs="Arial"/>
        </w:rPr>
        <w:t>Craddock</w:t>
      </w:r>
      <w:r w:rsidR="00E46FC9">
        <w:rPr>
          <w:rFonts w:ascii="Book Antiqua" w:hAnsi="Book Antiqua" w:cs="Arial"/>
        </w:rPr>
        <w:t>, Beale</w:t>
      </w:r>
      <w:r w:rsidRPr="007F5E57">
        <w:rPr>
          <w:rFonts w:ascii="Book Antiqua" w:hAnsi="Book Antiqua" w:cs="Arial"/>
        </w:rPr>
        <w:t xml:space="preserve">, </w:t>
      </w:r>
      <w:r w:rsidR="000B665D">
        <w:rPr>
          <w:rFonts w:ascii="Book Antiqua" w:hAnsi="Book Antiqua" w:cs="Arial"/>
        </w:rPr>
        <w:t>Ward</w:t>
      </w:r>
      <w:r w:rsidR="000B665D" w:rsidRPr="007F5E57">
        <w:rPr>
          <w:rFonts w:ascii="Book Antiqua" w:hAnsi="Book Antiqua" w:cs="Arial"/>
        </w:rPr>
        <w:t xml:space="preserve"> </w:t>
      </w:r>
      <w:r w:rsidRPr="007F5E57">
        <w:rPr>
          <w:rFonts w:ascii="Book Antiqua" w:hAnsi="Book Antiqua" w:cs="Arial"/>
        </w:rPr>
        <w:t xml:space="preserve">and </w:t>
      </w:r>
      <w:r w:rsidR="00121AE6">
        <w:rPr>
          <w:rFonts w:ascii="Book Antiqua" w:hAnsi="Book Antiqua" w:cs="Arial"/>
        </w:rPr>
        <w:t>Cavier</w:t>
      </w:r>
    </w:p>
    <w:p w14:paraId="16393E64" w14:textId="575D7333" w:rsidR="00E9440B" w:rsidRPr="007F5E57" w:rsidRDefault="00E9440B" w:rsidP="00174F7F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="00E24E37">
        <w:rPr>
          <w:rFonts w:ascii="Book Antiqua" w:hAnsi="Book Antiqua" w:cs="Arial"/>
        </w:rPr>
        <w:t xml:space="preserve"> </w:t>
      </w:r>
      <w:r w:rsidR="00174F7F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2D1B37E7" w14:textId="466C1208" w:rsidR="00E9440B" w:rsidRDefault="00E24E37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 w:rsidR="00174F7F">
        <w:rPr>
          <w:rFonts w:ascii="Book Antiqua" w:hAnsi="Book Antiqua" w:cs="Arial"/>
        </w:rPr>
        <w:tab/>
      </w:r>
      <w:r w:rsidR="00121AE6">
        <w:rPr>
          <w:rFonts w:ascii="Book Antiqua" w:hAnsi="Book Antiqua" w:cs="Arial"/>
        </w:rPr>
        <w:t>Turner</w:t>
      </w:r>
    </w:p>
    <w:bookmarkEnd w:id="1"/>
    <w:p w14:paraId="01D1A85C" w14:textId="0E999926" w:rsidR="00790679" w:rsidRDefault="00790679" w:rsidP="00790679">
      <w:pPr>
        <w:pStyle w:val="BodyText"/>
        <w:numPr>
          <w:ilvl w:val="0"/>
          <w:numId w:val="36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 w:rsidRPr="00F34FE1">
        <w:rPr>
          <w:rFonts w:ascii="Book Antiqua" w:hAnsi="Book Antiqua" w:cs="Arial"/>
          <w:bCs/>
          <w:szCs w:val="24"/>
          <w:u w:val="single"/>
        </w:rPr>
        <w:t>New Employee Benefits member</w:t>
      </w:r>
      <w:r>
        <w:rPr>
          <w:rFonts w:ascii="Book Antiqua" w:hAnsi="Book Antiqua" w:cs="Arial"/>
          <w:bCs/>
          <w:szCs w:val="24"/>
          <w:u w:val="single"/>
        </w:rPr>
        <w:t>s</w:t>
      </w:r>
      <w:r w:rsidRPr="00F34FE1">
        <w:rPr>
          <w:rFonts w:ascii="Book Antiqua" w:hAnsi="Book Antiqua" w:cs="Arial"/>
          <w:bCs/>
          <w:szCs w:val="24"/>
          <w:u w:val="single"/>
        </w:rPr>
        <w:t xml:space="preserve"> for Board ratification</w:t>
      </w:r>
    </w:p>
    <w:p w14:paraId="3594F470" w14:textId="77777777" w:rsidR="00790679" w:rsidRDefault="00790679" w:rsidP="00790679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2BD081CD" w14:textId="38145406" w:rsidR="00790679" w:rsidRDefault="00790679" w:rsidP="00790679">
      <w:pPr>
        <w:pStyle w:val="BodyText"/>
        <w:numPr>
          <w:ilvl w:val="0"/>
          <w:numId w:val="49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lang w:val="es-ES"/>
        </w:rPr>
      </w:pPr>
      <w:r w:rsidRPr="00790679">
        <w:rPr>
          <w:rFonts w:ascii="Book Antiqua" w:hAnsi="Book Antiqua" w:cs="Arial"/>
          <w:bCs/>
          <w:szCs w:val="24"/>
          <w:lang w:val="es-ES"/>
        </w:rPr>
        <w:t>Rio Vista-Montezuma Cemetery District</w:t>
      </w:r>
    </w:p>
    <w:p w14:paraId="7EE836C1" w14:textId="296CF959" w:rsidR="00790679" w:rsidRDefault="00790679" w:rsidP="00790679">
      <w:pPr>
        <w:pStyle w:val="BodyText"/>
        <w:numPr>
          <w:ilvl w:val="0"/>
          <w:numId w:val="49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lang w:val="es-ES"/>
        </w:rPr>
      </w:pPr>
      <w:r>
        <w:rPr>
          <w:rFonts w:ascii="Book Antiqua" w:hAnsi="Book Antiqua" w:cs="Arial"/>
          <w:bCs/>
          <w:szCs w:val="24"/>
          <w:lang w:val="es-ES"/>
        </w:rPr>
        <w:t xml:space="preserve">Mendocino </w:t>
      </w:r>
      <w:proofErr w:type="spellStart"/>
      <w:r>
        <w:rPr>
          <w:rFonts w:ascii="Book Antiqua" w:hAnsi="Book Antiqua" w:cs="Arial"/>
          <w:bCs/>
          <w:szCs w:val="24"/>
          <w:lang w:val="es-ES"/>
        </w:rPr>
        <w:t>Coast</w:t>
      </w:r>
      <w:proofErr w:type="spellEnd"/>
      <w:r>
        <w:rPr>
          <w:rFonts w:ascii="Book Antiqua" w:hAnsi="Book Antiqua" w:cs="Arial"/>
          <w:bCs/>
          <w:szCs w:val="24"/>
          <w:lang w:val="es-ES"/>
        </w:rPr>
        <w:t xml:space="preserve"> </w:t>
      </w:r>
      <w:proofErr w:type="spellStart"/>
      <w:r>
        <w:rPr>
          <w:rFonts w:ascii="Book Antiqua" w:hAnsi="Book Antiqua" w:cs="Arial"/>
          <w:bCs/>
          <w:szCs w:val="24"/>
          <w:lang w:val="es-ES"/>
        </w:rPr>
        <w:t>Clinics</w:t>
      </w:r>
      <w:proofErr w:type="spellEnd"/>
    </w:p>
    <w:p w14:paraId="54A6937D" w14:textId="77777777" w:rsidR="00790679" w:rsidRPr="00790679" w:rsidRDefault="00790679" w:rsidP="00790679">
      <w:pPr>
        <w:pStyle w:val="BodyText"/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lang w:val="es-ES"/>
        </w:rPr>
      </w:pPr>
    </w:p>
    <w:p w14:paraId="5762E59B" w14:textId="32D78294" w:rsidR="00790679" w:rsidRPr="007F5E57" w:rsidRDefault="00790679" w:rsidP="00790679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presented </w:t>
      </w:r>
      <w:r>
        <w:rPr>
          <w:rFonts w:ascii="Book Antiqua" w:hAnsi="Book Antiqua" w:cs="Arial"/>
          <w:bCs/>
          <w:szCs w:val="24"/>
        </w:rPr>
        <w:t>new Employee Benefits members for</w:t>
      </w:r>
      <w:r w:rsidRPr="007F5E57">
        <w:rPr>
          <w:rFonts w:ascii="Book Antiqua" w:hAnsi="Book Antiqua" w:cs="Arial"/>
          <w:bCs/>
          <w:szCs w:val="24"/>
        </w:rPr>
        <w:t xml:space="preserve"> Board </w:t>
      </w:r>
      <w:r>
        <w:rPr>
          <w:rFonts w:ascii="Book Antiqua" w:hAnsi="Book Antiqua" w:cs="Arial"/>
          <w:bCs/>
          <w:szCs w:val="24"/>
        </w:rPr>
        <w:t>ratification</w:t>
      </w:r>
      <w:r w:rsidRPr="007F5E57">
        <w:rPr>
          <w:rFonts w:ascii="Book Antiqua" w:hAnsi="Book Antiqua" w:cs="Arial"/>
          <w:bCs/>
          <w:szCs w:val="24"/>
        </w:rPr>
        <w:t>.</w:t>
      </w:r>
    </w:p>
    <w:p w14:paraId="080F508A" w14:textId="77777777" w:rsidR="00790679" w:rsidRPr="007F5E57" w:rsidRDefault="00790679" w:rsidP="00790679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E9180D2" w14:textId="0ECF2880" w:rsidR="00790679" w:rsidRPr="007F5E57" w:rsidRDefault="00790679" w:rsidP="00790679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>
        <w:rPr>
          <w:rFonts w:ascii="Book Antiqua" w:hAnsi="Book Antiqua" w:cs="Arial"/>
          <w:bCs/>
          <w:szCs w:val="24"/>
        </w:rPr>
        <w:t xml:space="preserve">Members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>
        <w:rPr>
          <w:rFonts w:ascii="Book Antiqua" w:hAnsi="Book Antiqua" w:cs="Arial"/>
          <w:bCs/>
          <w:szCs w:val="24"/>
        </w:rPr>
        <w:t xml:space="preserve">Corum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>
        <w:rPr>
          <w:rFonts w:ascii="Book Antiqua" w:hAnsi="Book Antiqua" w:cs="Arial"/>
          <w:bCs/>
          <w:szCs w:val="24"/>
        </w:rPr>
        <w:t>Cavier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3F07C517" w14:textId="012E162E" w:rsidR="00790679" w:rsidRPr="007F5E57" w:rsidRDefault="00790679" w:rsidP="00790679">
      <w:pPr>
        <w:ind w:left="2880" w:right="14" w:hanging="1440"/>
        <w:jc w:val="both"/>
        <w:rPr>
          <w:rFonts w:ascii="Book Antiqua" w:hAnsi="Book Antiqua" w:cs="Arial"/>
        </w:rPr>
      </w:pPr>
      <w:bookmarkStart w:id="2" w:name="_Hlk40345548"/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</w:t>
      </w:r>
      <w:r>
        <w:rPr>
          <w:rFonts w:ascii="Book Antiqua" w:hAnsi="Book Antiqua" w:cs="Arial"/>
        </w:rPr>
        <w:t xml:space="preserve">Viegas,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Craddock, 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Ward</w:t>
      </w:r>
      <w:r w:rsidRPr="007F5E57">
        <w:rPr>
          <w:rFonts w:ascii="Book Antiqua" w:hAnsi="Book Antiqua" w:cs="Arial"/>
        </w:rPr>
        <w:t xml:space="preserve"> and </w:t>
      </w:r>
      <w:r w:rsidR="00121AE6">
        <w:rPr>
          <w:rFonts w:ascii="Book Antiqua" w:hAnsi="Book Antiqua" w:cs="Arial"/>
        </w:rPr>
        <w:t>Cavier</w:t>
      </w:r>
    </w:p>
    <w:p w14:paraId="2820E42A" w14:textId="77777777" w:rsidR="00790679" w:rsidRPr="007F5E57" w:rsidRDefault="00790679" w:rsidP="00790679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10DDECD0" w14:textId="19C7A4C0" w:rsidR="00790679" w:rsidRDefault="00790679" w:rsidP="00790679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ab/>
      </w:r>
      <w:r w:rsidR="00121AE6">
        <w:rPr>
          <w:rFonts w:ascii="Book Antiqua" w:hAnsi="Book Antiqua" w:cs="Arial"/>
        </w:rPr>
        <w:t>Turner</w:t>
      </w:r>
    </w:p>
    <w:bookmarkEnd w:id="2"/>
    <w:p w14:paraId="17FC1F68" w14:textId="77777777" w:rsidR="00174F7F" w:rsidRPr="00790679" w:rsidRDefault="00174F7F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  <w:lang w:val="es-ES"/>
        </w:rPr>
      </w:pPr>
    </w:p>
    <w:p w14:paraId="25354F1E" w14:textId="16D8E298" w:rsidR="001A3D2D" w:rsidRPr="00790679" w:rsidRDefault="001A3D2D">
      <w:pPr>
        <w:rPr>
          <w:rFonts w:ascii="Book Antiqua" w:hAnsi="Book Antiqua" w:cs="Arial"/>
          <w:b/>
          <w:bCs/>
          <w:lang w:val="es-ES"/>
        </w:rPr>
      </w:pPr>
    </w:p>
    <w:p w14:paraId="2FD04687" w14:textId="003BE0EB" w:rsidR="00FF5F06" w:rsidRDefault="00FB55CB" w:rsidP="0031032D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</w:p>
    <w:p w14:paraId="642E80B5" w14:textId="1554B17A" w:rsidR="00FF5F06" w:rsidRDefault="00790679" w:rsidP="00FF5F06">
      <w:pPr>
        <w:pStyle w:val="Default"/>
        <w:numPr>
          <w:ilvl w:val="0"/>
          <w:numId w:val="45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Incoming Board member election for City, Cemetery and School District representation</w:t>
      </w:r>
    </w:p>
    <w:p w14:paraId="6D2943A0" w14:textId="77777777" w:rsidR="00790679" w:rsidRDefault="00790679" w:rsidP="00790679">
      <w:pPr>
        <w:pStyle w:val="Default"/>
        <w:ind w:left="720"/>
        <w:rPr>
          <w:rFonts w:ascii="Book Antiqua" w:hAnsi="Book Antiqua"/>
          <w:u w:val="single"/>
        </w:rPr>
      </w:pPr>
    </w:p>
    <w:p w14:paraId="1CEA3C80" w14:textId="0F9C0FB6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reviewed with the Board the election results for the </w:t>
      </w:r>
      <w:r>
        <w:rPr>
          <w:rFonts w:ascii="Book Antiqua" w:hAnsi="Book Antiqua" w:cs="Arial"/>
          <w:bCs/>
          <w:szCs w:val="24"/>
        </w:rPr>
        <w:t>School</w:t>
      </w:r>
      <w:r w:rsidRPr="00EA102C">
        <w:rPr>
          <w:rFonts w:ascii="Book Antiqua" w:hAnsi="Book Antiqua" w:cs="Arial"/>
          <w:bCs/>
          <w:szCs w:val="24"/>
        </w:rPr>
        <w:t xml:space="preserve"> District representation. The </w:t>
      </w:r>
      <w:r>
        <w:rPr>
          <w:rFonts w:ascii="Book Antiqua" w:hAnsi="Book Antiqua" w:cs="Arial"/>
          <w:bCs/>
          <w:szCs w:val="24"/>
        </w:rPr>
        <w:t>Willows Unified School District</w:t>
      </w: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 xml:space="preserve">won with </w:t>
      </w:r>
      <w:r w:rsidR="000A4239">
        <w:rPr>
          <w:rFonts w:ascii="Book Antiqua" w:hAnsi="Book Antiqua" w:cs="Arial"/>
          <w:bCs/>
          <w:szCs w:val="24"/>
        </w:rPr>
        <w:t>one</w:t>
      </w:r>
      <w:r>
        <w:rPr>
          <w:rFonts w:ascii="Book Antiqua" w:hAnsi="Book Antiqua" w:cs="Arial"/>
          <w:bCs/>
          <w:szCs w:val="24"/>
        </w:rPr>
        <w:t xml:space="preserve"> </w:t>
      </w:r>
      <w:r w:rsidR="000A4239">
        <w:rPr>
          <w:rFonts w:ascii="Book Antiqua" w:hAnsi="Book Antiqua" w:cs="Arial"/>
          <w:bCs/>
          <w:szCs w:val="24"/>
        </w:rPr>
        <w:t xml:space="preserve">vote out of one </w:t>
      </w:r>
      <w:r>
        <w:rPr>
          <w:rFonts w:ascii="Book Antiqua" w:hAnsi="Book Antiqua" w:cs="Arial"/>
          <w:bCs/>
          <w:szCs w:val="24"/>
        </w:rPr>
        <w:t>ballot cast.</w:t>
      </w:r>
    </w:p>
    <w:p w14:paraId="534EC2C3" w14:textId="77777777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1A1A1D1A" w14:textId="38886A5C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reviewed with the Board the election results for the </w:t>
      </w:r>
      <w:r>
        <w:rPr>
          <w:rFonts w:ascii="Book Antiqua" w:hAnsi="Book Antiqua" w:cs="Arial"/>
          <w:bCs/>
          <w:szCs w:val="24"/>
        </w:rPr>
        <w:t xml:space="preserve">Cemetery </w:t>
      </w:r>
      <w:r w:rsidRPr="00EA102C">
        <w:rPr>
          <w:rFonts w:ascii="Book Antiqua" w:hAnsi="Book Antiqua" w:cs="Arial"/>
          <w:bCs/>
          <w:szCs w:val="24"/>
        </w:rPr>
        <w:t xml:space="preserve">District representation. The </w:t>
      </w:r>
      <w:r>
        <w:rPr>
          <w:rFonts w:ascii="Book Antiqua" w:hAnsi="Book Antiqua" w:cs="Arial"/>
          <w:bCs/>
          <w:szCs w:val="24"/>
        </w:rPr>
        <w:t xml:space="preserve">Orland Cemetery District won with 16 </w:t>
      </w:r>
      <w:r w:rsidR="000A4239">
        <w:rPr>
          <w:rFonts w:ascii="Book Antiqua" w:hAnsi="Book Antiqua" w:cs="Arial"/>
          <w:bCs/>
          <w:szCs w:val="24"/>
        </w:rPr>
        <w:t xml:space="preserve">votes out of 34 </w:t>
      </w:r>
      <w:r>
        <w:rPr>
          <w:rFonts w:ascii="Book Antiqua" w:hAnsi="Book Antiqua" w:cs="Arial"/>
          <w:bCs/>
          <w:szCs w:val="24"/>
        </w:rPr>
        <w:t xml:space="preserve">ballots </w:t>
      </w:r>
      <w:r w:rsidRPr="00EA102C">
        <w:rPr>
          <w:rFonts w:ascii="Book Antiqua" w:hAnsi="Book Antiqua" w:cs="Arial"/>
          <w:bCs/>
          <w:szCs w:val="24"/>
        </w:rPr>
        <w:t>cast</w:t>
      </w:r>
      <w:r>
        <w:rPr>
          <w:rFonts w:ascii="Book Antiqua" w:hAnsi="Book Antiqua" w:cs="Arial"/>
          <w:bCs/>
          <w:szCs w:val="24"/>
        </w:rPr>
        <w:t>.</w:t>
      </w:r>
    </w:p>
    <w:p w14:paraId="06FA51BC" w14:textId="4C1E4C3F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15FFA82" w14:textId="77777777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61E8173" w14:textId="2F2E43C2" w:rsidR="00790679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 xml:space="preserve"> </w:t>
      </w:r>
    </w:p>
    <w:p w14:paraId="7B58CF2C" w14:textId="7618E9E6" w:rsidR="00790679" w:rsidRPr="00EA102C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>Executive Director Schimke reviewed with the Board the election results</w:t>
      </w:r>
      <w:r>
        <w:rPr>
          <w:rFonts w:ascii="Book Antiqua" w:hAnsi="Book Antiqua" w:cs="Arial"/>
          <w:bCs/>
          <w:szCs w:val="24"/>
        </w:rPr>
        <w:t xml:space="preserve"> for the City. </w:t>
      </w: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>City of Orland, City of Dorris and City of Crescent City</w:t>
      </w:r>
      <w:r w:rsidRPr="00EA102C">
        <w:rPr>
          <w:rFonts w:ascii="Book Antiqua" w:hAnsi="Book Antiqua" w:cs="Arial"/>
          <w:bCs/>
          <w:szCs w:val="24"/>
        </w:rPr>
        <w:t xml:space="preserve"> w</w:t>
      </w:r>
      <w:r>
        <w:rPr>
          <w:rFonts w:ascii="Book Antiqua" w:hAnsi="Book Antiqua" w:cs="Arial"/>
          <w:bCs/>
          <w:szCs w:val="24"/>
        </w:rPr>
        <w:t>ere all</w:t>
      </w:r>
      <w:r w:rsidRPr="00EA102C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 xml:space="preserve">tied with one vote each. Per the election policy, in case of a tie, a random drawing will be held. Board Member Ward drew City of Crescent City as the </w:t>
      </w:r>
      <w:r w:rsidR="006E5746">
        <w:rPr>
          <w:rFonts w:ascii="Book Antiqua" w:hAnsi="Book Antiqua" w:cs="Arial"/>
          <w:bCs/>
          <w:szCs w:val="24"/>
        </w:rPr>
        <w:t>City</w:t>
      </w:r>
      <w:r>
        <w:rPr>
          <w:rFonts w:ascii="Book Antiqua" w:hAnsi="Book Antiqua" w:cs="Arial"/>
          <w:bCs/>
          <w:szCs w:val="24"/>
        </w:rPr>
        <w:t xml:space="preserve"> representation.</w:t>
      </w:r>
    </w:p>
    <w:p w14:paraId="1910C63E" w14:textId="77777777" w:rsidR="00790679" w:rsidRPr="00EA102C" w:rsidRDefault="00790679" w:rsidP="00790679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74987DD" w14:textId="704810E4" w:rsidR="006E5746" w:rsidRDefault="00790679" w:rsidP="006E5746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A motion to ratify the election results </w:t>
      </w:r>
      <w:r>
        <w:rPr>
          <w:rFonts w:ascii="Book Antiqua" w:hAnsi="Book Antiqua" w:cs="Arial"/>
          <w:bCs/>
          <w:szCs w:val="24"/>
        </w:rPr>
        <w:t xml:space="preserve">confirming </w:t>
      </w:r>
      <w:r w:rsidR="006E5746">
        <w:rPr>
          <w:rFonts w:ascii="Book Antiqua" w:hAnsi="Book Antiqua" w:cs="Arial"/>
          <w:bCs/>
          <w:szCs w:val="24"/>
        </w:rPr>
        <w:t xml:space="preserve">Willows Unified School District, Orland Cemetery District and </w:t>
      </w:r>
      <w:r>
        <w:rPr>
          <w:rFonts w:ascii="Book Antiqua" w:hAnsi="Book Antiqua" w:cs="Arial"/>
          <w:bCs/>
          <w:szCs w:val="24"/>
        </w:rPr>
        <w:t xml:space="preserve"> </w:t>
      </w:r>
      <w:r w:rsidR="006E5746">
        <w:rPr>
          <w:rFonts w:ascii="Book Antiqua" w:hAnsi="Book Antiqua" w:cs="Arial"/>
          <w:bCs/>
          <w:szCs w:val="24"/>
        </w:rPr>
        <w:t>the City of Crescent City</w:t>
      </w:r>
      <w:r>
        <w:rPr>
          <w:rFonts w:ascii="Book Antiqua" w:hAnsi="Book Antiqua" w:cs="Arial"/>
          <w:bCs/>
          <w:szCs w:val="24"/>
        </w:rPr>
        <w:t xml:space="preserve">, </w:t>
      </w:r>
      <w:r w:rsidRPr="00EA102C">
        <w:rPr>
          <w:rFonts w:ascii="Book Antiqua" w:hAnsi="Book Antiqua" w:cs="Arial"/>
          <w:bCs/>
          <w:szCs w:val="24"/>
        </w:rPr>
        <w:t xml:space="preserve">was moved by Board Member </w:t>
      </w:r>
      <w:r w:rsidR="006E5746">
        <w:rPr>
          <w:rFonts w:ascii="Book Antiqua" w:hAnsi="Book Antiqua" w:cs="Arial"/>
          <w:bCs/>
          <w:szCs w:val="24"/>
        </w:rPr>
        <w:t>Cavier</w:t>
      </w:r>
      <w:r w:rsidRPr="00EA102C">
        <w:rPr>
          <w:rFonts w:ascii="Book Antiqua" w:hAnsi="Book Antiqua" w:cs="Arial"/>
          <w:bCs/>
          <w:szCs w:val="24"/>
        </w:rPr>
        <w:t xml:space="preserve"> and seconded by Board Member </w:t>
      </w:r>
      <w:r>
        <w:rPr>
          <w:rFonts w:ascii="Book Antiqua" w:hAnsi="Book Antiqua" w:cs="Arial"/>
          <w:bCs/>
          <w:szCs w:val="24"/>
        </w:rPr>
        <w:t xml:space="preserve">Corum. </w:t>
      </w:r>
      <w:r w:rsidRPr="00EA102C">
        <w:rPr>
          <w:rFonts w:ascii="Book Antiqua" w:hAnsi="Book Antiqua" w:cs="Arial"/>
          <w:bCs/>
          <w:szCs w:val="24"/>
        </w:rPr>
        <w:t xml:space="preserve"> The motion carried by the following roll call votes:</w:t>
      </w:r>
    </w:p>
    <w:p w14:paraId="17BCEDC5" w14:textId="45FA6A9E" w:rsidR="006E5746" w:rsidRDefault="006E5746" w:rsidP="006E5746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</w:p>
    <w:p w14:paraId="31F10B94" w14:textId="5A420E9A" w:rsidR="006E5746" w:rsidRPr="006E5746" w:rsidRDefault="006E5746" w:rsidP="006E5746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bookmarkStart w:id="3" w:name="_Hlk40345866"/>
      <w:r w:rsidRPr="006E5746">
        <w:rPr>
          <w:rFonts w:ascii="Book Antiqua" w:hAnsi="Book Antiqua" w:cs="Arial"/>
          <w:bCs/>
          <w:szCs w:val="24"/>
        </w:rPr>
        <w:t>Ayes:</w:t>
      </w:r>
      <w:r w:rsidRPr="006E5746">
        <w:rPr>
          <w:rFonts w:ascii="Book Antiqua" w:hAnsi="Book Antiqua" w:cs="Arial"/>
          <w:bCs/>
          <w:szCs w:val="24"/>
        </w:rPr>
        <w:tab/>
        <w:t xml:space="preserve">Board Members Viegas, Corum, Craddock, Beale, Ward and </w:t>
      </w:r>
      <w:r w:rsidR="00096337">
        <w:rPr>
          <w:rFonts w:ascii="Book Antiqua" w:hAnsi="Book Antiqua" w:cs="Arial"/>
          <w:bCs/>
          <w:szCs w:val="24"/>
        </w:rPr>
        <w:t>Cavier</w:t>
      </w:r>
    </w:p>
    <w:p w14:paraId="07560410" w14:textId="77777777" w:rsidR="006E5746" w:rsidRPr="006E5746" w:rsidRDefault="006E5746" w:rsidP="006E5746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proofErr w:type="spellStart"/>
      <w:r w:rsidRPr="006E5746">
        <w:rPr>
          <w:rFonts w:ascii="Book Antiqua" w:hAnsi="Book Antiqua" w:cs="Arial"/>
          <w:bCs/>
          <w:szCs w:val="24"/>
        </w:rPr>
        <w:t>Noes</w:t>
      </w:r>
      <w:proofErr w:type="spellEnd"/>
      <w:r w:rsidRPr="006E5746">
        <w:rPr>
          <w:rFonts w:ascii="Book Antiqua" w:hAnsi="Book Antiqua" w:cs="Arial"/>
          <w:bCs/>
          <w:szCs w:val="24"/>
        </w:rPr>
        <w:t xml:space="preserve">: </w:t>
      </w:r>
      <w:r w:rsidRPr="006E5746">
        <w:rPr>
          <w:rFonts w:ascii="Book Antiqua" w:hAnsi="Book Antiqua" w:cs="Arial"/>
          <w:bCs/>
          <w:szCs w:val="24"/>
        </w:rPr>
        <w:tab/>
        <w:t>None</w:t>
      </w:r>
    </w:p>
    <w:p w14:paraId="291DD038" w14:textId="6FCA372A" w:rsidR="00FF5F06" w:rsidRPr="00FF5F06" w:rsidRDefault="006E5746" w:rsidP="006E5746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/>
          <w:u w:val="single"/>
        </w:rPr>
      </w:pPr>
      <w:r w:rsidRPr="006E5746">
        <w:rPr>
          <w:rFonts w:ascii="Book Antiqua" w:hAnsi="Book Antiqua" w:cs="Arial"/>
          <w:bCs/>
          <w:szCs w:val="24"/>
        </w:rPr>
        <w:t xml:space="preserve">Absent: </w:t>
      </w:r>
      <w:r w:rsidRPr="006E5746">
        <w:rPr>
          <w:rFonts w:ascii="Book Antiqua" w:hAnsi="Book Antiqua" w:cs="Arial"/>
          <w:bCs/>
          <w:szCs w:val="24"/>
        </w:rPr>
        <w:tab/>
      </w:r>
      <w:r w:rsidR="00096337">
        <w:rPr>
          <w:rFonts w:ascii="Book Antiqua" w:hAnsi="Book Antiqua" w:cs="Arial"/>
          <w:bCs/>
          <w:szCs w:val="24"/>
        </w:rPr>
        <w:t>Turner</w:t>
      </w:r>
    </w:p>
    <w:bookmarkEnd w:id="3"/>
    <w:p w14:paraId="3E609716" w14:textId="77777777" w:rsidR="00FF5F06" w:rsidRPr="00FF5F06" w:rsidRDefault="00FF5F06" w:rsidP="00FF5F06">
      <w:pPr>
        <w:pStyle w:val="Default"/>
        <w:ind w:left="720"/>
        <w:rPr>
          <w:rFonts w:ascii="Book Antiqua" w:hAnsi="Book Antiqua"/>
        </w:rPr>
      </w:pPr>
    </w:p>
    <w:p w14:paraId="13159037" w14:textId="3D3A9986" w:rsidR="006E5746" w:rsidRPr="00AD44B5" w:rsidRDefault="00FF5F06" w:rsidP="006E5746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FF5F06">
        <w:rPr>
          <w:rFonts w:ascii="Book Antiqua" w:hAnsi="Book Antiqua"/>
        </w:rPr>
        <w:t xml:space="preserve">b) </w:t>
      </w:r>
      <w:r w:rsidR="006E5746" w:rsidRPr="00AD44B5">
        <w:rPr>
          <w:rFonts w:ascii="Book Antiqua" w:hAnsi="Book Antiqua" w:cs="Arial"/>
          <w:u w:val="single"/>
        </w:rPr>
        <w:t>201</w:t>
      </w:r>
      <w:r w:rsidR="006E5746">
        <w:rPr>
          <w:rFonts w:ascii="Book Antiqua" w:hAnsi="Book Antiqua" w:cs="Arial"/>
          <w:u w:val="single"/>
        </w:rPr>
        <w:t>9</w:t>
      </w:r>
      <w:r w:rsidR="006E5746" w:rsidRPr="00AD44B5">
        <w:rPr>
          <w:rFonts w:ascii="Book Antiqua" w:hAnsi="Book Antiqua" w:cs="Arial"/>
          <w:u w:val="single"/>
        </w:rPr>
        <w:t>/</w:t>
      </w:r>
      <w:r w:rsidR="006E5746">
        <w:rPr>
          <w:rFonts w:ascii="Book Antiqua" w:hAnsi="Book Antiqua" w:cs="Arial"/>
          <w:u w:val="single"/>
        </w:rPr>
        <w:t>20</w:t>
      </w:r>
      <w:r w:rsidR="006E5746" w:rsidRPr="00AD44B5">
        <w:rPr>
          <w:rFonts w:ascii="Book Antiqua" w:hAnsi="Book Antiqua" w:cs="Arial"/>
          <w:u w:val="single"/>
        </w:rPr>
        <w:t xml:space="preserve"> Risk Management Accreditation Program (RMAP) awards</w:t>
      </w:r>
    </w:p>
    <w:p w14:paraId="3D4A4CB2" w14:textId="77777777" w:rsidR="006E5746" w:rsidRPr="00AD44B5" w:rsidRDefault="006E5746" w:rsidP="006E5746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u w:val="single"/>
        </w:rPr>
      </w:pPr>
    </w:p>
    <w:p w14:paraId="666D23C6" w14:textId="6AD07741" w:rsidR="006E5746" w:rsidRPr="00AD44B5" w:rsidRDefault="006E5746" w:rsidP="006E5746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Assistant Risk Manager Peters reviewed with the Board the 201</w:t>
      </w:r>
      <w:r>
        <w:rPr>
          <w:rFonts w:ascii="Book Antiqua" w:hAnsi="Book Antiqua" w:cs="Arial"/>
        </w:rPr>
        <w:t>9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 xml:space="preserve"> RMAP awards. Peters reported 4</w:t>
      </w:r>
      <w:r>
        <w:rPr>
          <w:rFonts w:ascii="Book Antiqua" w:hAnsi="Book Antiqua" w:cs="Arial"/>
        </w:rPr>
        <w:t>5</w:t>
      </w:r>
      <w:r w:rsidRPr="00AD44B5">
        <w:rPr>
          <w:rFonts w:ascii="Book Antiqua" w:hAnsi="Book Antiqua" w:cs="Arial"/>
        </w:rPr>
        <w:t xml:space="preserve"> members applied, </w:t>
      </w:r>
      <w:r w:rsidR="009F328B">
        <w:rPr>
          <w:rFonts w:ascii="Book Antiqua" w:hAnsi="Book Antiqua" w:cs="Arial"/>
        </w:rPr>
        <w:t xml:space="preserve">and all </w:t>
      </w:r>
      <w:r w:rsidRPr="00AD44B5">
        <w:rPr>
          <w:rFonts w:ascii="Book Antiqua" w:hAnsi="Book Antiqua" w:cs="Arial"/>
        </w:rPr>
        <w:t xml:space="preserve">will receive awards with </w:t>
      </w:r>
      <w:r>
        <w:rPr>
          <w:rFonts w:ascii="Book Antiqua" w:hAnsi="Book Antiqua" w:cs="Arial"/>
        </w:rPr>
        <w:t>29</w:t>
      </w:r>
      <w:r w:rsidRPr="00AD44B5">
        <w:rPr>
          <w:rFonts w:ascii="Book Antiqua" w:hAnsi="Book Antiqua" w:cs="Arial"/>
        </w:rPr>
        <w:t xml:space="preserve"> being fully accredited. </w:t>
      </w:r>
      <w:r>
        <w:rPr>
          <w:rFonts w:ascii="Book Antiqua" w:hAnsi="Book Antiqua" w:cs="Arial"/>
        </w:rPr>
        <w:t>Per the RMAP rules</w:t>
      </w:r>
      <w:r w:rsidRPr="00AD44B5">
        <w:rPr>
          <w:rFonts w:ascii="Book Antiqua" w:hAnsi="Book Antiqua" w:cs="Arial"/>
        </w:rPr>
        <w:t xml:space="preserve">, a random drawing was conducted to select one accredited member to receive attendance </w:t>
      </w:r>
      <w:r>
        <w:rPr>
          <w:rFonts w:ascii="Book Antiqua" w:hAnsi="Book Antiqua" w:cs="Arial"/>
        </w:rPr>
        <w:t>for up to</w:t>
      </w:r>
      <w:r w:rsidRPr="00AD44B5">
        <w:rPr>
          <w:rFonts w:ascii="Book Antiqua" w:hAnsi="Book Antiqua" w:cs="Arial"/>
        </w:rPr>
        <w:t xml:space="preserve"> two attendees to attend the Public Agency Risk Management Association (PARMA) </w:t>
      </w:r>
      <w:r>
        <w:rPr>
          <w:rFonts w:ascii="Book Antiqua" w:hAnsi="Book Antiqua" w:cs="Arial"/>
        </w:rPr>
        <w:t>202</w:t>
      </w:r>
      <w:r w:rsidR="008C73FE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 xml:space="preserve"> </w:t>
      </w:r>
      <w:r w:rsidRPr="00AD44B5">
        <w:rPr>
          <w:rFonts w:ascii="Book Antiqua" w:hAnsi="Book Antiqua" w:cs="Arial"/>
        </w:rPr>
        <w:t xml:space="preserve">conference.  Board Member </w:t>
      </w:r>
      <w:r>
        <w:rPr>
          <w:rFonts w:ascii="Book Antiqua" w:hAnsi="Book Antiqua" w:cs="Arial"/>
        </w:rPr>
        <w:t>Ward</w:t>
      </w:r>
      <w:r w:rsidRPr="00AD44B5">
        <w:rPr>
          <w:rFonts w:ascii="Book Antiqua" w:hAnsi="Book Antiqua" w:cs="Arial"/>
        </w:rPr>
        <w:t xml:space="preserve"> drew </w:t>
      </w:r>
      <w:r>
        <w:rPr>
          <w:rFonts w:ascii="Book Antiqua" w:hAnsi="Book Antiqua" w:cs="Arial"/>
        </w:rPr>
        <w:t>five</w:t>
      </w:r>
      <w:r w:rsidRPr="00AD44B5">
        <w:rPr>
          <w:rFonts w:ascii="Book Antiqua" w:hAnsi="Book Antiqua" w:cs="Arial"/>
        </w:rPr>
        <w:t xml:space="preserve"> applicants in the event </w:t>
      </w:r>
      <w:r>
        <w:rPr>
          <w:rFonts w:ascii="Book Antiqua" w:hAnsi="Book Antiqua" w:cs="Arial"/>
        </w:rPr>
        <w:t xml:space="preserve">that a selected member </w:t>
      </w:r>
      <w:r w:rsidRPr="00AD44B5">
        <w:rPr>
          <w:rFonts w:ascii="Book Antiqua" w:hAnsi="Book Antiqua" w:cs="Arial"/>
        </w:rPr>
        <w:t xml:space="preserve">could not attend.  1) </w:t>
      </w:r>
      <w:r>
        <w:rPr>
          <w:rFonts w:ascii="Book Antiqua" w:hAnsi="Book Antiqua" w:cs="Arial"/>
        </w:rPr>
        <w:t>Sutter</w:t>
      </w:r>
      <w:r w:rsidRPr="00AD44B5">
        <w:rPr>
          <w:rFonts w:ascii="Book Antiqua" w:hAnsi="Book Antiqua" w:cs="Arial"/>
        </w:rPr>
        <w:t xml:space="preserve"> C</w:t>
      </w:r>
      <w:r>
        <w:rPr>
          <w:rFonts w:ascii="Book Antiqua" w:hAnsi="Book Antiqua" w:cs="Arial"/>
        </w:rPr>
        <w:t xml:space="preserve">emetery </w:t>
      </w:r>
      <w:r w:rsidRPr="00AD44B5">
        <w:rPr>
          <w:rFonts w:ascii="Book Antiqua" w:hAnsi="Book Antiqua" w:cs="Arial"/>
        </w:rPr>
        <w:t>D</w:t>
      </w:r>
      <w:r>
        <w:rPr>
          <w:rFonts w:ascii="Book Antiqua" w:hAnsi="Book Antiqua" w:cs="Arial"/>
        </w:rPr>
        <w:t>istrict</w:t>
      </w:r>
      <w:r w:rsidRPr="00AD44B5">
        <w:rPr>
          <w:rFonts w:ascii="Book Antiqua" w:hAnsi="Book Antiqua" w:cs="Arial"/>
        </w:rPr>
        <w:t xml:space="preserve">, 2) </w:t>
      </w:r>
      <w:r>
        <w:rPr>
          <w:rFonts w:ascii="Book Antiqua" w:hAnsi="Book Antiqua" w:cs="Arial"/>
        </w:rPr>
        <w:t xml:space="preserve">City of Orland, </w:t>
      </w:r>
      <w:r w:rsidRPr="00AD44B5">
        <w:rPr>
          <w:rFonts w:ascii="Book Antiqua" w:hAnsi="Book Antiqua" w:cs="Arial"/>
        </w:rPr>
        <w:t xml:space="preserve">3) </w:t>
      </w:r>
      <w:r>
        <w:rPr>
          <w:rFonts w:ascii="Book Antiqua" w:hAnsi="Book Antiqua" w:cs="Arial"/>
        </w:rPr>
        <w:t xml:space="preserve">Reclamation </w:t>
      </w:r>
      <w:r w:rsidRPr="00AD44B5">
        <w:rPr>
          <w:rFonts w:ascii="Book Antiqua" w:hAnsi="Book Antiqua" w:cs="Arial"/>
        </w:rPr>
        <w:t>D</w:t>
      </w:r>
      <w:r>
        <w:rPr>
          <w:rFonts w:ascii="Book Antiqua" w:hAnsi="Book Antiqua" w:cs="Arial"/>
        </w:rPr>
        <w:t>istrict 784, 4) Orland Cemetery District and 5) Mendocino CSD.</w:t>
      </w:r>
    </w:p>
    <w:p w14:paraId="04025E57" w14:textId="77777777" w:rsidR="006E5746" w:rsidRPr="00AD44B5" w:rsidRDefault="006E5746" w:rsidP="006E5746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9E9E94C" w14:textId="65A666BF" w:rsidR="006E5746" w:rsidRDefault="006E5746" w:rsidP="006E574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201</w:t>
      </w:r>
      <w:r>
        <w:rPr>
          <w:rFonts w:ascii="Book Antiqua" w:hAnsi="Book Antiqua" w:cs="Arial"/>
        </w:rPr>
        <w:t>9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 xml:space="preserve"> awards subject to the RMAP program requirements was moved by Board Corum and seconded by Board Member </w:t>
      </w:r>
      <w:r>
        <w:rPr>
          <w:rFonts w:ascii="Book Antiqua" w:hAnsi="Book Antiqua" w:cs="Arial"/>
        </w:rPr>
        <w:t>Ward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3BC08CC5" w14:textId="64E5442C" w:rsidR="006E5746" w:rsidRDefault="006E5746" w:rsidP="006E574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18BA7DE5" w14:textId="2BAAD3C8" w:rsidR="006E5746" w:rsidRPr="006E5746" w:rsidRDefault="006E5746" w:rsidP="006E574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bookmarkStart w:id="4" w:name="_Hlk40346014"/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 w:rsidR="00096337">
        <w:rPr>
          <w:rFonts w:ascii="Book Antiqua" w:hAnsi="Book Antiqua" w:cs="Arial"/>
        </w:rPr>
        <w:t>Cavier</w:t>
      </w:r>
    </w:p>
    <w:p w14:paraId="457C7409" w14:textId="77777777" w:rsidR="006E5746" w:rsidRPr="006E5746" w:rsidRDefault="006E5746" w:rsidP="006E574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4A752752" w14:textId="2B372363" w:rsidR="006E5746" w:rsidRPr="00AD44B5" w:rsidRDefault="006E5746" w:rsidP="006E574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 w:rsidR="00096337">
        <w:rPr>
          <w:rFonts w:ascii="Book Antiqua" w:hAnsi="Book Antiqua" w:cs="Arial"/>
        </w:rPr>
        <w:t>Turner</w:t>
      </w:r>
    </w:p>
    <w:bookmarkEnd w:id="4"/>
    <w:p w14:paraId="5DFDB181" w14:textId="4DA80391" w:rsidR="00FF5F06" w:rsidRPr="00FF5F06" w:rsidRDefault="00FF5F06" w:rsidP="006E5746">
      <w:pPr>
        <w:pStyle w:val="Default"/>
        <w:ind w:left="720" w:hanging="360"/>
        <w:rPr>
          <w:rFonts w:ascii="Book Antiqua" w:hAnsi="Book Antiqua"/>
        </w:rPr>
      </w:pPr>
    </w:p>
    <w:p w14:paraId="1E160C3A" w14:textId="77777777" w:rsidR="002A1682" w:rsidRDefault="002A1682" w:rsidP="00FF5F06">
      <w:pPr>
        <w:pStyle w:val="Default"/>
        <w:ind w:firstLine="720"/>
        <w:rPr>
          <w:rFonts w:ascii="Book Antiqua" w:hAnsi="Book Antiqua"/>
        </w:rPr>
      </w:pPr>
    </w:p>
    <w:p w14:paraId="3836EE2F" w14:textId="77777777" w:rsidR="006E5746" w:rsidRPr="00AD44B5" w:rsidRDefault="00FF5F06" w:rsidP="006E5746">
      <w:pPr>
        <w:tabs>
          <w:tab w:val="left" w:pos="360"/>
        </w:tabs>
        <w:ind w:left="360" w:right="14"/>
        <w:jc w:val="both"/>
        <w:rPr>
          <w:rFonts w:ascii="Book Antiqua" w:hAnsi="Book Antiqua" w:cs="Arial"/>
          <w:u w:val="single"/>
        </w:rPr>
      </w:pPr>
      <w:r w:rsidRPr="00FF5F06">
        <w:rPr>
          <w:rFonts w:ascii="Book Antiqua" w:hAnsi="Book Antiqua"/>
        </w:rPr>
        <w:t xml:space="preserve">c) </w:t>
      </w:r>
      <w:r w:rsidR="006E5746" w:rsidRPr="00AD44B5">
        <w:rPr>
          <w:rFonts w:ascii="Book Antiqua" w:hAnsi="Book Antiqua" w:cs="Arial"/>
          <w:u w:val="single"/>
        </w:rPr>
        <w:t>2019/20 actuarial studies for the Liability and Workers’ Compensation Programs</w:t>
      </w:r>
    </w:p>
    <w:p w14:paraId="2E5C56F2" w14:textId="77777777" w:rsidR="006E5746" w:rsidRPr="00AD44B5" w:rsidRDefault="006E5746" w:rsidP="006E5746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highlight w:val="yellow"/>
          <w:u w:val="single"/>
        </w:rPr>
      </w:pPr>
    </w:p>
    <w:p w14:paraId="27803B89" w14:textId="4A3BB410" w:rsidR="006E5746" w:rsidRPr="00AD44B5" w:rsidRDefault="006E5746" w:rsidP="006E5746">
      <w:pPr>
        <w:pStyle w:val="ListParagraph"/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actuarial studies for Liability and Workers’ Compensation programs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</w:p>
    <w:p w14:paraId="7D78C464" w14:textId="77777777" w:rsidR="006E5746" w:rsidRPr="00AD44B5" w:rsidRDefault="006E5746" w:rsidP="006E5746">
      <w:pPr>
        <w:pStyle w:val="ListParagraph"/>
        <w:ind w:right="14"/>
        <w:jc w:val="both"/>
        <w:rPr>
          <w:rFonts w:ascii="Book Antiqua" w:hAnsi="Book Antiqua" w:cs="Arial"/>
        </w:rPr>
      </w:pPr>
    </w:p>
    <w:p w14:paraId="1D13376D" w14:textId="1B082402" w:rsidR="006E5746" w:rsidRDefault="006E5746" w:rsidP="006E5746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actuarial studies for Liability and Workers’ Compensation programs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Corum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Ward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225A146E" w14:textId="77777777" w:rsidR="00121AE6" w:rsidRDefault="00121AE6" w:rsidP="006E5746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</w:p>
    <w:p w14:paraId="4B856681" w14:textId="77777777" w:rsidR="006E5746" w:rsidRDefault="006E5746" w:rsidP="006E5746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</w:p>
    <w:p w14:paraId="16592422" w14:textId="085C411C" w:rsidR="006E5746" w:rsidRPr="006E5746" w:rsidRDefault="006E5746" w:rsidP="006E5746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 w:rsidR="00096337">
        <w:rPr>
          <w:rFonts w:ascii="Book Antiqua" w:hAnsi="Book Antiqua" w:cs="Arial"/>
        </w:rPr>
        <w:t>Cavier</w:t>
      </w:r>
    </w:p>
    <w:p w14:paraId="74CBED3D" w14:textId="77777777" w:rsidR="006E5746" w:rsidRPr="006E5746" w:rsidRDefault="006E5746" w:rsidP="006E5746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49C5BC6B" w14:textId="360AA30B" w:rsidR="00FF5F06" w:rsidRPr="00FF5F06" w:rsidRDefault="006E5746" w:rsidP="006E5746">
      <w:pPr>
        <w:tabs>
          <w:tab w:val="left" w:pos="162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 w:rsidR="00096337">
        <w:rPr>
          <w:rFonts w:ascii="Book Antiqua" w:hAnsi="Book Antiqua" w:cs="Arial"/>
        </w:rPr>
        <w:t>Turner</w:t>
      </w:r>
    </w:p>
    <w:p w14:paraId="1D60B5ED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72D597BC" w14:textId="5D6DC8A7" w:rsidR="007C3C7C" w:rsidRPr="00AD44B5" w:rsidRDefault="00FF5F06" w:rsidP="007C3C7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FF5F06">
        <w:rPr>
          <w:rFonts w:ascii="Book Antiqua" w:hAnsi="Book Antiqua"/>
        </w:rPr>
        <w:t xml:space="preserve">d) </w:t>
      </w:r>
      <w:r w:rsidR="007C3C7C" w:rsidRPr="00AD44B5">
        <w:rPr>
          <w:rFonts w:ascii="Book Antiqua" w:hAnsi="Book Antiqua" w:cs="Arial"/>
          <w:u w:val="single"/>
        </w:rPr>
        <w:t>Excess Insurance program renewal costs for 20</w:t>
      </w:r>
      <w:r w:rsidR="007C3C7C">
        <w:rPr>
          <w:rFonts w:ascii="Book Antiqua" w:hAnsi="Book Antiqua" w:cs="Arial"/>
          <w:u w:val="single"/>
        </w:rPr>
        <w:t>20</w:t>
      </w:r>
      <w:r w:rsidR="007C3C7C" w:rsidRPr="00AD44B5">
        <w:rPr>
          <w:rFonts w:ascii="Book Antiqua" w:hAnsi="Book Antiqua" w:cs="Arial"/>
          <w:u w:val="single"/>
        </w:rPr>
        <w:t>/2</w:t>
      </w:r>
      <w:r w:rsidR="007C3C7C">
        <w:rPr>
          <w:rFonts w:ascii="Book Antiqua" w:hAnsi="Book Antiqua" w:cs="Arial"/>
          <w:u w:val="single"/>
        </w:rPr>
        <w:t>1</w:t>
      </w:r>
    </w:p>
    <w:p w14:paraId="072AF452" w14:textId="77777777" w:rsidR="007C3C7C" w:rsidRPr="00AD44B5" w:rsidRDefault="007C3C7C" w:rsidP="007C3C7C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15EBAC5B" w14:textId="52CE15BA" w:rsidR="007C3C7C" w:rsidRPr="00AD44B5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excess insurance program renewal costs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>.</w:t>
      </w:r>
    </w:p>
    <w:p w14:paraId="0D3FEC3D" w14:textId="77777777" w:rsidR="007C3C7C" w:rsidRPr="00AD44B5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68569715" w14:textId="43644A0E" w:rsidR="007C3C7C" w:rsidRDefault="007C3C7C" w:rsidP="007C3C7C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excess insurance program renewal costs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Cavier</w:t>
      </w:r>
      <w:r w:rsidRPr="00AD44B5">
        <w:rPr>
          <w:rFonts w:ascii="Book Antiqua" w:hAnsi="Book Antiqua" w:cs="Arial"/>
        </w:rPr>
        <w:t xml:space="preserve"> and seconded by Board Member Corum. The motion carried by the following roll call votes:</w:t>
      </w:r>
    </w:p>
    <w:p w14:paraId="5DFF0552" w14:textId="77777777" w:rsidR="007C3C7C" w:rsidRPr="00AD44B5" w:rsidRDefault="007C3C7C" w:rsidP="007C3C7C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bookmarkStart w:id="5" w:name="_Hlk40346889"/>
    </w:p>
    <w:p w14:paraId="1AC23A4A" w14:textId="4A3160BD" w:rsidR="007C3C7C" w:rsidRPr="006E5746" w:rsidRDefault="007C3C7C" w:rsidP="007C3C7C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bookmarkStart w:id="6" w:name="_Hlk40346233"/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 w:rsidR="00121AE6">
        <w:rPr>
          <w:rFonts w:ascii="Book Antiqua" w:hAnsi="Book Antiqua" w:cs="Arial"/>
        </w:rPr>
        <w:t>Cavier</w:t>
      </w:r>
    </w:p>
    <w:p w14:paraId="2842E2F4" w14:textId="77777777" w:rsidR="007C3C7C" w:rsidRPr="006E5746" w:rsidRDefault="007C3C7C" w:rsidP="007C3C7C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239E2CCA" w14:textId="242DB551" w:rsidR="00FF5F06" w:rsidRPr="00FF5F06" w:rsidRDefault="007C3C7C" w:rsidP="007C3C7C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 w:rsidR="00121AE6">
        <w:rPr>
          <w:rFonts w:ascii="Book Antiqua" w:hAnsi="Book Antiqua" w:cs="Arial"/>
        </w:rPr>
        <w:t>Turner</w:t>
      </w:r>
    </w:p>
    <w:bookmarkEnd w:id="5"/>
    <w:bookmarkEnd w:id="6"/>
    <w:p w14:paraId="74FE0800" w14:textId="77777777" w:rsidR="00FF5F06" w:rsidRPr="00FF5F06" w:rsidRDefault="00FF5F06" w:rsidP="00FF5F06">
      <w:pPr>
        <w:pStyle w:val="Default"/>
        <w:ind w:firstLine="720"/>
        <w:rPr>
          <w:rFonts w:ascii="Book Antiqua" w:hAnsi="Book Antiqua"/>
        </w:rPr>
      </w:pPr>
    </w:p>
    <w:p w14:paraId="15796DD8" w14:textId="265EC4A0" w:rsidR="007C3C7C" w:rsidRPr="00AD44B5" w:rsidRDefault="00FF5F06" w:rsidP="007C3C7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FF5F06">
        <w:rPr>
          <w:rFonts w:ascii="Book Antiqua" w:hAnsi="Book Antiqua"/>
        </w:rPr>
        <w:t xml:space="preserve">e) </w:t>
      </w:r>
      <w:r w:rsidR="007C3C7C" w:rsidRPr="00AD44B5">
        <w:rPr>
          <w:rFonts w:ascii="Book Antiqua" w:hAnsi="Book Antiqua" w:cs="Arial"/>
          <w:u w:val="single"/>
        </w:rPr>
        <w:t>Proposed contributions by line of coverage for 20</w:t>
      </w:r>
      <w:r w:rsidR="007C3C7C">
        <w:rPr>
          <w:rFonts w:ascii="Book Antiqua" w:hAnsi="Book Antiqua" w:cs="Arial"/>
          <w:u w:val="single"/>
        </w:rPr>
        <w:t>20</w:t>
      </w:r>
      <w:r w:rsidR="007C3C7C" w:rsidRPr="00AD44B5">
        <w:rPr>
          <w:rFonts w:ascii="Book Antiqua" w:hAnsi="Book Antiqua" w:cs="Arial"/>
          <w:u w:val="single"/>
        </w:rPr>
        <w:t>/2</w:t>
      </w:r>
      <w:r w:rsidR="007C3C7C">
        <w:rPr>
          <w:rFonts w:ascii="Book Antiqua" w:hAnsi="Book Antiqua" w:cs="Arial"/>
          <w:u w:val="single"/>
        </w:rPr>
        <w:t>1</w:t>
      </w:r>
    </w:p>
    <w:p w14:paraId="6E77A9D1" w14:textId="77777777" w:rsidR="007C3C7C" w:rsidRPr="00AD44B5" w:rsidRDefault="007C3C7C" w:rsidP="007C3C7C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7FBAB986" w14:textId="5CC24437" w:rsidR="007C3C7C" w:rsidRPr="00AD44B5" w:rsidRDefault="007C3C7C" w:rsidP="007C3C7C">
      <w:pPr>
        <w:pStyle w:val="ListParagraph"/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contributions by line of coverage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>.</w:t>
      </w:r>
    </w:p>
    <w:p w14:paraId="396C3A99" w14:textId="77777777" w:rsidR="007C3C7C" w:rsidRPr="00AD44B5" w:rsidRDefault="007C3C7C" w:rsidP="007C3C7C">
      <w:pPr>
        <w:pStyle w:val="ListParagraph"/>
        <w:ind w:right="14"/>
        <w:jc w:val="both"/>
        <w:rPr>
          <w:rFonts w:ascii="Book Antiqua" w:hAnsi="Book Antiqua" w:cs="Arial"/>
        </w:rPr>
      </w:pPr>
    </w:p>
    <w:p w14:paraId="3BB1A52A" w14:textId="73594B8B" w:rsidR="007C3C7C" w:rsidRPr="00AD44B5" w:rsidRDefault="007C3C7C" w:rsidP="007C3C7C">
      <w:pPr>
        <w:pStyle w:val="ListParagraph"/>
        <w:ind w:left="1440" w:right="14"/>
        <w:jc w:val="both"/>
        <w:rPr>
          <w:rFonts w:ascii="Book Antiqua" w:hAnsi="Book Antiqua" w:cs="Arial"/>
        </w:rPr>
      </w:pPr>
      <w:bookmarkStart w:id="7" w:name="_Hlk40346372"/>
      <w:r w:rsidRPr="00AD44B5">
        <w:rPr>
          <w:rFonts w:ascii="Book Antiqua" w:hAnsi="Book Antiqua" w:cs="Arial"/>
        </w:rPr>
        <w:t>A motion to approve the contributions by line of coverage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 xml:space="preserve"> was moved by Board Member Ward and seconded by Board member </w:t>
      </w:r>
      <w:r>
        <w:rPr>
          <w:rFonts w:ascii="Book Antiqua" w:hAnsi="Book Antiqua" w:cs="Arial"/>
        </w:rPr>
        <w:t>Beale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2BB7A15C" w14:textId="77777777" w:rsidR="00121AE6" w:rsidRPr="00AD44B5" w:rsidRDefault="00121AE6" w:rsidP="00121AE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3EB610FA" w14:textId="7FB277C9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>
        <w:rPr>
          <w:rFonts w:ascii="Book Antiqua" w:hAnsi="Book Antiqua" w:cs="Arial"/>
        </w:rPr>
        <w:t>Cavier</w:t>
      </w:r>
    </w:p>
    <w:p w14:paraId="69B61664" w14:textId="77777777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3C9C480F" w14:textId="3F004708" w:rsidR="007C3C7C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Turner</w:t>
      </w:r>
    </w:p>
    <w:p w14:paraId="2D1E1D7B" w14:textId="77777777" w:rsidR="00121AE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  <w:b/>
          <w:bCs/>
        </w:rPr>
      </w:pPr>
    </w:p>
    <w:bookmarkEnd w:id="7"/>
    <w:p w14:paraId="731149E5" w14:textId="1B2B07DA" w:rsidR="007C3C7C" w:rsidRPr="00AD44B5" w:rsidRDefault="007C3C7C" w:rsidP="007C3C7C">
      <w:pPr>
        <w:pStyle w:val="ListParagraph"/>
        <w:numPr>
          <w:ilvl w:val="0"/>
          <w:numId w:val="50"/>
        </w:numPr>
        <w:tabs>
          <w:tab w:val="left" w:pos="360"/>
        </w:tabs>
        <w:ind w:left="720" w:right="14"/>
        <w:jc w:val="both"/>
        <w:rPr>
          <w:rFonts w:ascii="Book Antiqua" w:hAnsi="Book Antiqua" w:cs="Arial"/>
          <w:u w:val="single"/>
        </w:rPr>
      </w:pPr>
      <w:r w:rsidRPr="00AD44B5">
        <w:rPr>
          <w:rFonts w:ascii="Book Antiqua" w:hAnsi="Book Antiqua" w:cs="Arial"/>
          <w:u w:val="single"/>
        </w:rPr>
        <w:t>Analysis of possible dividend for 20</w:t>
      </w:r>
      <w:r>
        <w:rPr>
          <w:rFonts w:ascii="Book Antiqua" w:hAnsi="Book Antiqua" w:cs="Arial"/>
          <w:u w:val="single"/>
        </w:rPr>
        <w:t>20</w:t>
      </w:r>
      <w:r w:rsidRPr="00AD44B5">
        <w:rPr>
          <w:rFonts w:ascii="Book Antiqua" w:hAnsi="Book Antiqua" w:cs="Arial"/>
          <w:u w:val="single"/>
        </w:rPr>
        <w:t>/2</w:t>
      </w:r>
      <w:r>
        <w:rPr>
          <w:rFonts w:ascii="Book Antiqua" w:hAnsi="Book Antiqua" w:cs="Arial"/>
          <w:u w:val="single"/>
        </w:rPr>
        <w:t>1</w:t>
      </w:r>
    </w:p>
    <w:p w14:paraId="794CD26B" w14:textId="77777777" w:rsidR="007C3C7C" w:rsidRPr="00AD44B5" w:rsidRDefault="007C3C7C" w:rsidP="007C3C7C">
      <w:pPr>
        <w:tabs>
          <w:tab w:val="left" w:pos="360"/>
        </w:tabs>
        <w:ind w:right="14"/>
        <w:jc w:val="both"/>
        <w:rPr>
          <w:rFonts w:ascii="Book Antiqua" w:hAnsi="Book Antiqua" w:cs="Arial"/>
          <w:u w:val="single"/>
        </w:rPr>
      </w:pPr>
    </w:p>
    <w:p w14:paraId="1331595F" w14:textId="30FCB6D1" w:rsidR="007C3C7C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Executive Director Schimke reviewed with the Board the analysis of a possible dividend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19</w:t>
      </w:r>
      <w:r w:rsidRPr="00AD44B5">
        <w:rPr>
          <w:rFonts w:ascii="Book Antiqua" w:hAnsi="Book Antiqua" w:cs="Arial"/>
        </w:rPr>
        <w:t xml:space="preserve">. Current conditions </w:t>
      </w:r>
      <w:r>
        <w:rPr>
          <w:rFonts w:ascii="Book Antiqua" w:hAnsi="Book Antiqua" w:cs="Arial"/>
        </w:rPr>
        <w:t>will allow $300,000 to be credited toward GSRMA’s members</w:t>
      </w:r>
      <w:r w:rsidR="008C73FE">
        <w:rPr>
          <w:rFonts w:ascii="Book Antiqua" w:hAnsi="Book Antiqua" w:cs="Arial"/>
        </w:rPr>
        <w:t xml:space="preserve"> general liability </w:t>
      </w:r>
      <w:r w:rsidR="00121AE6">
        <w:rPr>
          <w:rFonts w:ascii="Book Antiqua" w:hAnsi="Book Antiqua" w:cs="Arial"/>
        </w:rPr>
        <w:t>contributions</w:t>
      </w:r>
      <w:r>
        <w:rPr>
          <w:rFonts w:ascii="Book Antiqua" w:hAnsi="Book Antiqua" w:cs="Arial"/>
        </w:rPr>
        <w:t xml:space="preserve"> for the 202</w:t>
      </w:r>
      <w:r w:rsidR="008C73FE">
        <w:rPr>
          <w:rFonts w:ascii="Book Antiqua" w:hAnsi="Book Antiqua" w:cs="Arial"/>
        </w:rPr>
        <w:t>0</w:t>
      </w:r>
      <w:r>
        <w:rPr>
          <w:rFonts w:ascii="Book Antiqua" w:hAnsi="Book Antiqua" w:cs="Arial"/>
        </w:rPr>
        <w:t>/2</w:t>
      </w:r>
      <w:r w:rsidR="008C73FE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 xml:space="preserve"> fiscal year</w:t>
      </w:r>
      <w:r w:rsidRPr="00AD44B5">
        <w:rPr>
          <w:rFonts w:ascii="Book Antiqua" w:hAnsi="Book Antiqua" w:cs="Arial"/>
        </w:rPr>
        <w:t>.</w:t>
      </w:r>
    </w:p>
    <w:p w14:paraId="53F461E3" w14:textId="615C1622" w:rsidR="007C3C7C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6AE22DDE" w14:textId="469A2091" w:rsidR="007C3C7C" w:rsidRDefault="007C3C7C" w:rsidP="007C3C7C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A motion to approve </w:t>
      </w:r>
      <w:r w:rsidR="008C73FE">
        <w:rPr>
          <w:rFonts w:ascii="Book Antiqua" w:hAnsi="Book Antiqua" w:cs="Arial"/>
        </w:rPr>
        <w:t>a</w:t>
      </w:r>
      <w:r w:rsidRPr="00AD44B5">
        <w:rPr>
          <w:rFonts w:ascii="Book Antiqua" w:hAnsi="Book Antiqua" w:cs="Arial"/>
        </w:rPr>
        <w:t xml:space="preserve"> </w:t>
      </w:r>
      <w:r w:rsidR="0073685A">
        <w:rPr>
          <w:rFonts w:ascii="Book Antiqua" w:hAnsi="Book Antiqua" w:cs="Arial"/>
        </w:rPr>
        <w:t xml:space="preserve">2020/21 </w:t>
      </w:r>
      <w:r>
        <w:rPr>
          <w:rFonts w:ascii="Book Antiqua" w:hAnsi="Book Antiqua" w:cs="Arial"/>
        </w:rPr>
        <w:t>dividend of $300,000</w:t>
      </w:r>
      <w:r w:rsidRPr="00AD44B5">
        <w:rPr>
          <w:rFonts w:ascii="Book Antiqua" w:hAnsi="Book Antiqua" w:cs="Arial"/>
        </w:rPr>
        <w:t xml:space="preserve"> </w:t>
      </w:r>
      <w:r w:rsidR="008C73FE">
        <w:rPr>
          <w:rFonts w:ascii="Book Antiqua" w:hAnsi="Book Antiqua" w:cs="Arial"/>
        </w:rPr>
        <w:t xml:space="preserve">in the general liability program </w:t>
      </w:r>
      <w:r w:rsidRPr="00AD44B5">
        <w:rPr>
          <w:rFonts w:ascii="Book Antiqua" w:hAnsi="Book Antiqua" w:cs="Arial"/>
        </w:rPr>
        <w:t>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/2</w:t>
      </w:r>
      <w:r>
        <w:rPr>
          <w:rFonts w:ascii="Book Antiqua" w:hAnsi="Book Antiqua" w:cs="Arial"/>
        </w:rPr>
        <w:t>1</w:t>
      </w:r>
      <w:r w:rsidRPr="00AD44B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fiscal year </w:t>
      </w:r>
      <w:r w:rsidRPr="00AD44B5">
        <w:rPr>
          <w:rFonts w:ascii="Book Antiqua" w:hAnsi="Book Antiqua" w:cs="Arial"/>
        </w:rPr>
        <w:t xml:space="preserve">was moved by Board Member </w:t>
      </w:r>
      <w:r>
        <w:rPr>
          <w:rFonts w:ascii="Book Antiqua" w:hAnsi="Book Antiqua" w:cs="Arial"/>
        </w:rPr>
        <w:t>Corum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Cavier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6187CC02" w14:textId="77777777" w:rsidR="00121AE6" w:rsidRPr="00AD44B5" w:rsidRDefault="00121AE6" w:rsidP="00121AE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31AA46EA" w14:textId="2585477D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>
        <w:rPr>
          <w:rFonts w:ascii="Book Antiqua" w:hAnsi="Book Antiqua" w:cs="Arial"/>
        </w:rPr>
        <w:t>Cavier</w:t>
      </w:r>
    </w:p>
    <w:p w14:paraId="6C6F3ED8" w14:textId="77777777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02CADB62" w14:textId="187017D8" w:rsidR="00121AE6" w:rsidRPr="00FF5F0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Turner</w:t>
      </w:r>
    </w:p>
    <w:p w14:paraId="592032F9" w14:textId="5351AB76" w:rsidR="007C3C7C" w:rsidRDefault="007C3C7C" w:rsidP="007C3C7C">
      <w:pPr>
        <w:pStyle w:val="BodyText"/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</w:p>
    <w:p w14:paraId="7F2BAC6C" w14:textId="4982B447" w:rsidR="00121AE6" w:rsidRDefault="00121AE6" w:rsidP="007C3C7C">
      <w:pPr>
        <w:pStyle w:val="BodyText"/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</w:p>
    <w:p w14:paraId="364AEA2D" w14:textId="77777777" w:rsidR="00121AE6" w:rsidRDefault="00121AE6" w:rsidP="007C3C7C">
      <w:pPr>
        <w:pStyle w:val="BodyText"/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</w:p>
    <w:p w14:paraId="5F896E90" w14:textId="4B09A48D" w:rsidR="007C3C7C" w:rsidRPr="00AD44B5" w:rsidRDefault="007C3C7C" w:rsidP="007C3C7C">
      <w:pPr>
        <w:pStyle w:val="ListParagraph"/>
        <w:numPr>
          <w:ilvl w:val="0"/>
          <w:numId w:val="50"/>
        </w:num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  <w:u w:val="single"/>
        </w:rPr>
        <w:t>Proposed budget for 20</w:t>
      </w:r>
      <w:r>
        <w:rPr>
          <w:rFonts w:ascii="Book Antiqua" w:hAnsi="Book Antiqua" w:cs="Arial"/>
          <w:u w:val="single"/>
        </w:rPr>
        <w:t>20</w:t>
      </w:r>
      <w:r w:rsidRPr="00AD44B5">
        <w:rPr>
          <w:rFonts w:ascii="Book Antiqua" w:hAnsi="Book Antiqua" w:cs="Arial"/>
          <w:u w:val="single"/>
        </w:rPr>
        <w:t>/2</w:t>
      </w:r>
      <w:r>
        <w:rPr>
          <w:rFonts w:ascii="Book Antiqua" w:hAnsi="Book Antiqua" w:cs="Arial"/>
          <w:u w:val="single"/>
        </w:rPr>
        <w:t>1</w:t>
      </w:r>
      <w:r w:rsidRPr="00AD44B5">
        <w:rPr>
          <w:rFonts w:ascii="Book Antiqua" w:hAnsi="Book Antiqua" w:cs="Arial"/>
          <w:u w:val="single"/>
        </w:rPr>
        <w:t xml:space="preserve"> </w:t>
      </w:r>
    </w:p>
    <w:p w14:paraId="36637C94" w14:textId="77777777" w:rsidR="007C3C7C" w:rsidRPr="00AD44B5" w:rsidRDefault="007C3C7C" w:rsidP="007C3C7C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21AF13AF" w14:textId="57D2E265" w:rsidR="007C3C7C" w:rsidRPr="00AD44B5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Chief Operations Officer Rick Krepelka reviewed with the Board the proposed budget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21</w:t>
      </w:r>
      <w:r w:rsidRPr="00AD44B5">
        <w:rPr>
          <w:rFonts w:ascii="Book Antiqua" w:hAnsi="Book Antiqua" w:cs="Arial"/>
        </w:rPr>
        <w:t xml:space="preserve">.  Krepelka mentioned that if there were any additional </w:t>
      </w:r>
      <w:r w:rsidR="00A77DF0" w:rsidRPr="00AD44B5">
        <w:rPr>
          <w:rFonts w:ascii="Book Antiqua" w:hAnsi="Book Antiqua" w:cs="Arial"/>
        </w:rPr>
        <w:t>changes,</w:t>
      </w:r>
      <w:r w:rsidRPr="00AD44B5">
        <w:rPr>
          <w:rFonts w:ascii="Book Antiqua" w:hAnsi="Book Antiqua" w:cs="Arial"/>
        </w:rPr>
        <w:t xml:space="preserve"> he would include them in a revised budget for the July </w:t>
      </w:r>
      <w:r>
        <w:rPr>
          <w:rFonts w:ascii="Book Antiqua" w:hAnsi="Book Antiqua" w:cs="Arial"/>
        </w:rPr>
        <w:t xml:space="preserve">8, 2020 </w:t>
      </w:r>
      <w:r w:rsidRPr="00AD44B5">
        <w:rPr>
          <w:rFonts w:ascii="Book Antiqua" w:hAnsi="Book Antiqua" w:cs="Arial"/>
        </w:rPr>
        <w:t>meeting.</w:t>
      </w:r>
    </w:p>
    <w:p w14:paraId="5492D2DA" w14:textId="77777777" w:rsidR="007C3C7C" w:rsidRPr="00AD44B5" w:rsidRDefault="007C3C7C" w:rsidP="007C3C7C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24C9F9EF" w14:textId="1659AD2D" w:rsidR="007C3C7C" w:rsidRPr="00AD44B5" w:rsidRDefault="007C3C7C" w:rsidP="00121AE6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proposed budget for 20</w:t>
      </w:r>
      <w:r>
        <w:rPr>
          <w:rFonts w:ascii="Book Antiqua" w:hAnsi="Book Antiqua" w:cs="Arial"/>
        </w:rPr>
        <w:t>20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21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Cavier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Ward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6254422C" w14:textId="77777777" w:rsidR="00121AE6" w:rsidRPr="00AD44B5" w:rsidRDefault="00121AE6" w:rsidP="00121AE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557B6B39" w14:textId="7F58B240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>
        <w:rPr>
          <w:rFonts w:ascii="Book Antiqua" w:hAnsi="Book Antiqua" w:cs="Arial"/>
        </w:rPr>
        <w:t>Cavier</w:t>
      </w:r>
    </w:p>
    <w:p w14:paraId="7ACD505B" w14:textId="77777777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3190AD6B" w14:textId="02416687" w:rsidR="00121AE6" w:rsidRPr="00FF5F0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Turner</w:t>
      </w:r>
    </w:p>
    <w:p w14:paraId="7D85F766" w14:textId="77777777" w:rsidR="007C3C7C" w:rsidRDefault="007C3C7C" w:rsidP="007C3C7C">
      <w:pPr>
        <w:pStyle w:val="BodyText"/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</w:p>
    <w:p w14:paraId="64334DED" w14:textId="71362045" w:rsidR="00A77DF0" w:rsidRPr="00A77DF0" w:rsidRDefault="00A77DF0" w:rsidP="00A77DF0">
      <w:pPr>
        <w:pStyle w:val="ListParagraph"/>
        <w:numPr>
          <w:ilvl w:val="0"/>
          <w:numId w:val="50"/>
        </w:num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 xml:space="preserve">L. </w:t>
      </w:r>
      <w:r w:rsidRPr="00A77DF0">
        <w:rPr>
          <w:rFonts w:ascii="Book Antiqua" w:hAnsi="Book Antiqua" w:cs="Arial"/>
          <w:u w:val="single"/>
        </w:rPr>
        <w:t xml:space="preserve">Gary </w:t>
      </w:r>
      <w:proofErr w:type="spellStart"/>
      <w:r w:rsidRPr="00A77DF0">
        <w:rPr>
          <w:rFonts w:ascii="Book Antiqua" w:hAnsi="Book Antiqua" w:cs="Arial"/>
          <w:u w:val="single"/>
        </w:rPr>
        <w:t>Krup</w:t>
      </w:r>
      <w:proofErr w:type="spellEnd"/>
      <w:r w:rsidRPr="00A77DF0">
        <w:rPr>
          <w:rFonts w:ascii="Book Antiqua" w:hAnsi="Book Antiqua" w:cs="Arial"/>
          <w:u w:val="single"/>
        </w:rPr>
        <w:t xml:space="preserve"> contract extension for General Counsel Services </w:t>
      </w:r>
      <w:r w:rsidR="008C73FE">
        <w:rPr>
          <w:rFonts w:ascii="Book Antiqua" w:hAnsi="Book Antiqua" w:cs="Arial"/>
          <w:u w:val="single"/>
        </w:rPr>
        <w:t xml:space="preserve">July 1, </w:t>
      </w:r>
      <w:r w:rsidRPr="00A77DF0">
        <w:rPr>
          <w:rFonts w:ascii="Book Antiqua" w:hAnsi="Book Antiqua" w:cs="Arial"/>
          <w:u w:val="single"/>
        </w:rPr>
        <w:t>20</w:t>
      </w:r>
      <w:r>
        <w:rPr>
          <w:rFonts w:ascii="Book Antiqua" w:hAnsi="Book Antiqua" w:cs="Arial"/>
          <w:u w:val="single"/>
        </w:rPr>
        <w:t>20</w:t>
      </w:r>
      <w:r w:rsidR="008C73FE">
        <w:rPr>
          <w:rFonts w:ascii="Book Antiqua" w:hAnsi="Book Antiqua" w:cs="Arial"/>
          <w:u w:val="single"/>
        </w:rPr>
        <w:t xml:space="preserve"> – June 30, </w:t>
      </w:r>
      <w:r w:rsidRPr="00A77DF0">
        <w:rPr>
          <w:rFonts w:ascii="Book Antiqua" w:hAnsi="Book Antiqua" w:cs="Arial"/>
          <w:u w:val="single"/>
        </w:rPr>
        <w:t>202</w:t>
      </w:r>
      <w:r>
        <w:rPr>
          <w:rFonts w:ascii="Book Antiqua" w:hAnsi="Book Antiqua" w:cs="Arial"/>
          <w:u w:val="single"/>
        </w:rPr>
        <w:t>3</w:t>
      </w:r>
    </w:p>
    <w:p w14:paraId="1F416074" w14:textId="77777777" w:rsidR="00A77DF0" w:rsidRPr="00A77DF0" w:rsidRDefault="00A77DF0" w:rsidP="00A77DF0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u w:val="single"/>
        </w:rPr>
      </w:pPr>
    </w:p>
    <w:p w14:paraId="2A1E1670" w14:textId="0615EFA9" w:rsidR="00A77DF0" w:rsidRPr="00A77DF0" w:rsidRDefault="00A77DF0" w:rsidP="00A77DF0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A77DF0">
        <w:rPr>
          <w:rFonts w:ascii="Book Antiqua" w:hAnsi="Book Antiqua" w:cs="Arial"/>
        </w:rPr>
        <w:t xml:space="preserve">Executive Director Schimke reviewed L. Gary </w:t>
      </w:r>
      <w:proofErr w:type="spellStart"/>
      <w:r w:rsidRPr="00A77DF0">
        <w:rPr>
          <w:rFonts w:ascii="Book Antiqua" w:hAnsi="Book Antiqua" w:cs="Arial"/>
        </w:rPr>
        <w:t>Krup’s</w:t>
      </w:r>
      <w:proofErr w:type="spellEnd"/>
      <w:r w:rsidRPr="00A77DF0">
        <w:rPr>
          <w:rFonts w:ascii="Book Antiqua" w:hAnsi="Book Antiqua" w:cs="Arial"/>
        </w:rPr>
        <w:t xml:space="preserve"> contract for General Counsel Service</w:t>
      </w:r>
      <w:r w:rsidR="00121AE6">
        <w:rPr>
          <w:rFonts w:ascii="Book Antiqua" w:hAnsi="Book Antiqua" w:cs="Arial"/>
        </w:rPr>
        <w:t xml:space="preserve">s for </w:t>
      </w:r>
      <w:r w:rsidR="008C73FE">
        <w:rPr>
          <w:rFonts w:ascii="Book Antiqua" w:hAnsi="Book Antiqua" w:cs="Arial"/>
        </w:rPr>
        <w:t xml:space="preserve">July 1, </w:t>
      </w:r>
      <w:r w:rsidRPr="00A77DF0">
        <w:rPr>
          <w:rFonts w:ascii="Book Antiqua" w:hAnsi="Book Antiqua" w:cs="Arial"/>
        </w:rPr>
        <w:t>20</w:t>
      </w:r>
      <w:r>
        <w:rPr>
          <w:rFonts w:ascii="Book Antiqua" w:hAnsi="Book Antiqua" w:cs="Arial"/>
        </w:rPr>
        <w:t>20</w:t>
      </w:r>
      <w:r w:rsidR="008C73FE">
        <w:rPr>
          <w:rFonts w:ascii="Book Antiqua" w:hAnsi="Book Antiqua" w:cs="Arial"/>
        </w:rPr>
        <w:t xml:space="preserve"> – June 30, </w:t>
      </w:r>
      <w:r w:rsidRPr="00A77DF0">
        <w:rPr>
          <w:rFonts w:ascii="Book Antiqua" w:hAnsi="Book Antiqua" w:cs="Arial"/>
        </w:rPr>
        <w:t>202</w:t>
      </w:r>
      <w:r>
        <w:rPr>
          <w:rFonts w:ascii="Book Antiqua" w:hAnsi="Book Antiqua" w:cs="Arial"/>
        </w:rPr>
        <w:t>3</w:t>
      </w:r>
      <w:r w:rsidRPr="00A77DF0">
        <w:rPr>
          <w:rFonts w:ascii="Book Antiqua" w:hAnsi="Book Antiqua" w:cs="Arial"/>
        </w:rPr>
        <w:t>.</w:t>
      </w:r>
    </w:p>
    <w:p w14:paraId="5F4F876D" w14:textId="77777777" w:rsidR="00A77DF0" w:rsidRPr="00A77DF0" w:rsidRDefault="00A77DF0" w:rsidP="00A77DF0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0DC3A185" w14:textId="1297E257" w:rsidR="007C3C7C" w:rsidRDefault="00A77DF0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  <w:b/>
          <w:bCs/>
        </w:rPr>
      </w:pPr>
      <w:r w:rsidRPr="00A77DF0">
        <w:rPr>
          <w:rFonts w:ascii="Book Antiqua" w:hAnsi="Book Antiqua" w:cs="Arial"/>
        </w:rPr>
        <w:t xml:space="preserve">A motion to approve the General Counsel contract as presented was moved by Board Member </w:t>
      </w:r>
      <w:r>
        <w:rPr>
          <w:rFonts w:ascii="Book Antiqua" w:hAnsi="Book Antiqua" w:cs="Arial"/>
        </w:rPr>
        <w:t>Ward</w:t>
      </w:r>
      <w:r w:rsidRPr="00A77DF0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Corum</w:t>
      </w:r>
      <w:r w:rsidRPr="00A77DF0">
        <w:rPr>
          <w:rFonts w:ascii="Book Antiqua" w:hAnsi="Book Antiqua" w:cs="Arial"/>
        </w:rPr>
        <w:t>. A motion was carried by the following roll call votes:</w:t>
      </w:r>
    </w:p>
    <w:p w14:paraId="328169E7" w14:textId="77777777" w:rsidR="00121AE6" w:rsidRPr="00AD44B5" w:rsidRDefault="00121AE6" w:rsidP="00121AE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29C89A36" w14:textId="55A2BDFA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Viegas, Corum, Craddock, Beale, Ward and </w:t>
      </w:r>
      <w:r>
        <w:rPr>
          <w:rFonts w:ascii="Book Antiqua" w:hAnsi="Book Antiqua" w:cs="Arial"/>
        </w:rPr>
        <w:t>Cavier</w:t>
      </w:r>
    </w:p>
    <w:p w14:paraId="0FD0D48C" w14:textId="77777777" w:rsidR="00121AE6" w:rsidRPr="006E574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5976CAE9" w14:textId="7F6A7247" w:rsidR="00121AE6" w:rsidRPr="00FF5F06" w:rsidRDefault="00121AE6" w:rsidP="00121AE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Turner</w:t>
      </w:r>
    </w:p>
    <w:p w14:paraId="28AFEB70" w14:textId="77777777" w:rsidR="007C3C7C" w:rsidRDefault="007C3C7C" w:rsidP="007C3C7C">
      <w:pPr>
        <w:pStyle w:val="BodyText"/>
        <w:tabs>
          <w:tab w:val="left" w:pos="162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008A00FF" w14:textId="77777777" w:rsidR="007C3C7C" w:rsidRDefault="007C3C7C" w:rsidP="007C3C7C">
      <w:pPr>
        <w:pStyle w:val="BodyText"/>
        <w:tabs>
          <w:tab w:val="left" w:pos="162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6D96FEBE" w14:textId="1527D9AD" w:rsidR="00DE12E8" w:rsidRPr="007C3C7C" w:rsidRDefault="00A77DF0" w:rsidP="00A77DF0">
      <w:pPr>
        <w:pStyle w:val="BodyText"/>
        <w:numPr>
          <w:ilvl w:val="0"/>
          <w:numId w:val="1"/>
        </w:numPr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>
        <w:rPr>
          <w:rFonts w:ascii="Book Antiqua" w:hAnsi="Book Antiqua" w:cs="Arial"/>
          <w:b/>
          <w:bCs/>
          <w:szCs w:val="24"/>
        </w:rPr>
        <w:t xml:space="preserve"> </w:t>
      </w:r>
      <w:r w:rsidR="0016502F" w:rsidRPr="007C3C7C">
        <w:rPr>
          <w:rFonts w:ascii="Book Antiqua" w:hAnsi="Book Antiqua" w:cs="Arial"/>
          <w:b/>
          <w:bCs/>
          <w:szCs w:val="24"/>
        </w:rPr>
        <w:t>FUTURE MEETINGS:</w:t>
      </w:r>
    </w:p>
    <w:p w14:paraId="0316D405" w14:textId="77777777" w:rsidR="0095329D" w:rsidRPr="007F5E57" w:rsidRDefault="0095329D" w:rsidP="004D74FC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4B23B2EF" w14:textId="1179C6EB" w:rsidR="00BC26B2" w:rsidRDefault="007C4EB4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July </w:t>
      </w:r>
      <w:r w:rsidR="000B665D">
        <w:rPr>
          <w:rFonts w:ascii="Book Antiqua" w:hAnsi="Book Antiqua" w:cs="Arial"/>
          <w:bCs/>
          <w:szCs w:val="24"/>
        </w:rPr>
        <w:t>8, 2020</w:t>
      </w:r>
    </w:p>
    <w:p w14:paraId="45698C04" w14:textId="5E182893" w:rsidR="00FA6950" w:rsidRDefault="00FA6950" w:rsidP="00DF4FA8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September </w:t>
      </w:r>
      <w:r w:rsidR="000B665D">
        <w:rPr>
          <w:rFonts w:ascii="Book Antiqua" w:hAnsi="Book Antiqua" w:cs="Arial"/>
          <w:bCs/>
          <w:szCs w:val="24"/>
        </w:rPr>
        <w:t>9, 2020</w:t>
      </w:r>
    </w:p>
    <w:p w14:paraId="63BFE3FC" w14:textId="461D50A1" w:rsidR="000B665D" w:rsidRPr="00A77DF0" w:rsidRDefault="00FA6950" w:rsidP="0023702B">
      <w:pPr>
        <w:pStyle w:val="BodyText"/>
        <w:numPr>
          <w:ilvl w:val="0"/>
          <w:numId w:val="17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A77DF0">
        <w:rPr>
          <w:rFonts w:ascii="Book Antiqua" w:hAnsi="Book Antiqua" w:cs="Arial"/>
          <w:bCs/>
          <w:szCs w:val="24"/>
        </w:rPr>
        <w:t>November T.B.D.</w:t>
      </w:r>
    </w:p>
    <w:p w14:paraId="76696C38" w14:textId="77777777" w:rsidR="00FA6950" w:rsidRDefault="00FA6950" w:rsidP="002C37C9">
      <w:pPr>
        <w:rPr>
          <w:rFonts w:ascii="Book Antiqua" w:hAnsi="Book Antiqua" w:cs="Arial"/>
          <w:b/>
          <w:bCs/>
        </w:rPr>
      </w:pPr>
    </w:p>
    <w:p w14:paraId="70A2AE55" w14:textId="2C06DB1B" w:rsidR="00FA6950" w:rsidRPr="00FA6950" w:rsidRDefault="007C4EB4" w:rsidP="002C37C9">
      <w:pPr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 w:rsidR="00DF4FA8" w:rsidRPr="007F5E57">
        <w:rPr>
          <w:rFonts w:ascii="Book Antiqua" w:hAnsi="Book Antiqua" w:cs="Arial"/>
          <w:b/>
          <w:bCs/>
        </w:rPr>
        <w:t>CLAIMS REPORTS:</w:t>
      </w:r>
    </w:p>
    <w:p w14:paraId="732314E7" w14:textId="77777777" w:rsidR="001C0341" w:rsidRPr="007F5E57" w:rsidRDefault="001C0341" w:rsidP="001C0341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4A678A06" w14:textId="21FB0CC7" w:rsidR="00F53803" w:rsidRPr="00F53803" w:rsidRDefault="001C0341" w:rsidP="001614BD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Current Claims</w:t>
      </w:r>
    </w:p>
    <w:p w14:paraId="48D50EC3" w14:textId="6FC09650" w:rsidR="000B665D" w:rsidRPr="005703D3" w:rsidRDefault="00A77DF0" w:rsidP="00A77DF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Executive Director Schimke updated the Board on the Tehachapi Cemetery bond loss.  </w:t>
      </w:r>
      <w:r w:rsidR="008C73FE">
        <w:rPr>
          <w:rFonts w:ascii="Book Antiqua" w:hAnsi="Book Antiqua" w:cs="Arial"/>
          <w:bCs/>
          <w:szCs w:val="24"/>
        </w:rPr>
        <w:t>He also u</w:t>
      </w:r>
      <w:r>
        <w:rPr>
          <w:rFonts w:ascii="Book Antiqua" w:hAnsi="Book Antiqua" w:cs="Arial"/>
          <w:bCs/>
          <w:szCs w:val="24"/>
        </w:rPr>
        <w:t>pdate</w:t>
      </w:r>
      <w:r w:rsidR="008C73FE">
        <w:rPr>
          <w:rFonts w:ascii="Book Antiqua" w:hAnsi="Book Antiqua" w:cs="Arial"/>
          <w:bCs/>
          <w:szCs w:val="24"/>
        </w:rPr>
        <w:t>d</w:t>
      </w:r>
      <w:r>
        <w:rPr>
          <w:rFonts w:ascii="Book Antiqua" w:hAnsi="Book Antiqua" w:cs="Arial"/>
          <w:bCs/>
          <w:szCs w:val="24"/>
        </w:rPr>
        <w:t xml:space="preserve"> </w:t>
      </w:r>
      <w:r w:rsidR="008C73FE">
        <w:rPr>
          <w:rFonts w:ascii="Book Antiqua" w:hAnsi="Book Antiqua" w:cs="Arial"/>
          <w:bCs/>
          <w:szCs w:val="24"/>
        </w:rPr>
        <w:t xml:space="preserve">them </w:t>
      </w:r>
      <w:r w:rsidR="0073685A">
        <w:rPr>
          <w:rFonts w:ascii="Book Antiqua" w:hAnsi="Book Antiqua" w:cs="Arial"/>
          <w:bCs/>
          <w:szCs w:val="24"/>
        </w:rPr>
        <w:t>in regard to</w:t>
      </w:r>
      <w:r w:rsidR="008C73FE">
        <w:rPr>
          <w:rFonts w:ascii="Book Antiqua" w:hAnsi="Book Antiqua" w:cs="Arial"/>
          <w:bCs/>
          <w:szCs w:val="24"/>
        </w:rPr>
        <w:t xml:space="preserve"> the </w:t>
      </w:r>
      <w:r>
        <w:rPr>
          <w:rFonts w:ascii="Book Antiqua" w:hAnsi="Book Antiqua" w:cs="Arial"/>
          <w:bCs/>
          <w:szCs w:val="24"/>
        </w:rPr>
        <w:t xml:space="preserve">Paradise Cemetery District loss from </w:t>
      </w:r>
      <w:r w:rsidR="008C73FE">
        <w:rPr>
          <w:rFonts w:ascii="Book Antiqua" w:hAnsi="Book Antiqua" w:cs="Arial"/>
          <w:bCs/>
          <w:szCs w:val="24"/>
        </w:rPr>
        <w:t xml:space="preserve">the </w:t>
      </w:r>
      <w:r>
        <w:rPr>
          <w:rFonts w:ascii="Book Antiqua" w:hAnsi="Book Antiqua" w:cs="Arial"/>
          <w:bCs/>
          <w:szCs w:val="24"/>
        </w:rPr>
        <w:t>Camp Fire.</w:t>
      </w:r>
    </w:p>
    <w:p w14:paraId="49D940F7" w14:textId="77777777" w:rsidR="00F62EC8" w:rsidRPr="007F5E57" w:rsidRDefault="00F62EC8" w:rsidP="00F62EC8">
      <w:pPr>
        <w:pStyle w:val="BodyText"/>
        <w:spacing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</w:p>
    <w:p w14:paraId="0498DD39" w14:textId="7CAF1050" w:rsidR="00F53803" w:rsidRPr="00F53803" w:rsidRDefault="00E410AD" w:rsidP="002E15EB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Closed Session (Pending Litigation)</w:t>
      </w:r>
      <w:r w:rsidRPr="00F53803">
        <w:rPr>
          <w:rFonts w:ascii="Book Antiqua" w:hAnsi="Book Antiqua" w:cs="Arial"/>
          <w:bCs/>
          <w:szCs w:val="24"/>
        </w:rPr>
        <w:t>:</w:t>
      </w:r>
    </w:p>
    <w:p w14:paraId="586A8021" w14:textId="6D96B3D3" w:rsidR="00E410AD" w:rsidRPr="007F5E57" w:rsidRDefault="00BE2374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lastRenderedPageBreak/>
        <w:t>T</w:t>
      </w:r>
      <w:r w:rsidR="00E410AD" w:rsidRPr="007F5E57">
        <w:rPr>
          <w:rFonts w:ascii="Book Antiqua" w:hAnsi="Book Antiqua" w:cs="Arial"/>
          <w:bCs/>
          <w:szCs w:val="24"/>
        </w:rPr>
        <w:t>he Board of Direct</w:t>
      </w:r>
      <w:r w:rsidR="00631D9C" w:rsidRPr="007F5E57">
        <w:rPr>
          <w:rFonts w:ascii="Book Antiqua" w:hAnsi="Book Antiqua" w:cs="Arial"/>
          <w:bCs/>
          <w:szCs w:val="24"/>
        </w:rPr>
        <w:t>or</w:t>
      </w:r>
      <w:r w:rsidR="00E410AD" w:rsidRPr="007F5E57">
        <w:rPr>
          <w:rFonts w:ascii="Book Antiqua" w:hAnsi="Book Antiqua" w:cs="Arial"/>
          <w:bCs/>
          <w:szCs w:val="24"/>
        </w:rPr>
        <w:t>s of the Golden State Risk Management Authorit</w:t>
      </w:r>
      <w:r w:rsidR="00FA320D" w:rsidRPr="007F5E57">
        <w:rPr>
          <w:rFonts w:ascii="Book Antiqua" w:hAnsi="Book Antiqua" w:cs="Arial"/>
          <w:bCs/>
          <w:szCs w:val="24"/>
        </w:rPr>
        <w:t xml:space="preserve">y </w:t>
      </w:r>
      <w:r w:rsidR="0067508D">
        <w:rPr>
          <w:rFonts w:ascii="Book Antiqua" w:hAnsi="Book Antiqua" w:cs="Arial"/>
          <w:bCs/>
          <w:szCs w:val="24"/>
        </w:rPr>
        <w:t xml:space="preserve">did </w:t>
      </w:r>
      <w:r w:rsidR="000B665D">
        <w:rPr>
          <w:rFonts w:ascii="Book Antiqua" w:hAnsi="Book Antiqua" w:cs="Arial"/>
          <w:bCs/>
          <w:szCs w:val="24"/>
        </w:rPr>
        <w:t xml:space="preserve">not </w:t>
      </w:r>
      <w:r w:rsidR="0067508D">
        <w:rPr>
          <w:rFonts w:ascii="Book Antiqua" w:hAnsi="Book Antiqua" w:cs="Arial"/>
          <w:bCs/>
          <w:szCs w:val="24"/>
        </w:rPr>
        <w:t>meet in closed session.</w:t>
      </w:r>
    </w:p>
    <w:p w14:paraId="6E08E5A8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BF328E7" w14:textId="1F05A268" w:rsidR="00F53803" w:rsidRPr="00F53803" w:rsidRDefault="006C3B50" w:rsidP="00894A61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Reconvene to Open Session</w:t>
      </w:r>
    </w:p>
    <w:p w14:paraId="4E45978C" w14:textId="38D1A23E" w:rsidR="00733329" w:rsidRPr="00733329" w:rsidRDefault="008C73FE" w:rsidP="00733329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Did not meet in closed session.</w:t>
      </w:r>
    </w:p>
    <w:p w14:paraId="3E2289B5" w14:textId="77777777" w:rsidR="006C3B50" w:rsidRPr="007F5E57" w:rsidRDefault="006C3B50" w:rsidP="006C3B50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0982DF87" w14:textId="034C36B6" w:rsidR="006C3B50" w:rsidRPr="00F53803" w:rsidRDefault="006C3B50" w:rsidP="00F53803">
      <w:pPr>
        <w:pStyle w:val="BodyText"/>
        <w:numPr>
          <w:ilvl w:val="0"/>
          <w:numId w:val="32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Report any action taken during Closed Session</w:t>
      </w:r>
    </w:p>
    <w:p w14:paraId="53339171" w14:textId="17D4B2FF" w:rsidR="006C3B50" w:rsidRPr="007F5E57" w:rsidRDefault="0067508D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FA320D" w:rsidRPr="007F5E57">
        <w:rPr>
          <w:rFonts w:ascii="Book Antiqua" w:hAnsi="Book Antiqua" w:cs="Arial"/>
          <w:bCs/>
          <w:szCs w:val="24"/>
        </w:rPr>
        <w:t>.</w:t>
      </w:r>
    </w:p>
    <w:p w14:paraId="7CC6017A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2EEFE27" w14:textId="77777777" w:rsidR="00E410AD" w:rsidRPr="007F5E57" w:rsidRDefault="00E410AD" w:rsidP="00477AA8">
      <w:pPr>
        <w:pStyle w:val="BodyText"/>
        <w:numPr>
          <w:ilvl w:val="0"/>
          <w:numId w:val="1"/>
        </w:numPr>
        <w:tabs>
          <w:tab w:val="left" w:pos="54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4598E26D" w14:textId="77777777" w:rsidR="00E410AD" w:rsidRPr="007F5E57" w:rsidRDefault="00E410AD" w:rsidP="00D73BC0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5335BA6" w14:textId="572239E4" w:rsidR="00E410AD" w:rsidRPr="007F5E57" w:rsidRDefault="00E410AD" w:rsidP="0062319E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The </w:t>
      </w:r>
      <w:r w:rsidR="00631D9C" w:rsidRPr="007F5E57">
        <w:rPr>
          <w:rFonts w:ascii="Book Antiqua" w:hAnsi="Book Antiqua" w:cs="Arial"/>
          <w:bCs/>
          <w:szCs w:val="24"/>
        </w:rPr>
        <w:t>Board meeting a</w:t>
      </w:r>
      <w:r w:rsidR="0013289A" w:rsidRPr="007F5E57">
        <w:rPr>
          <w:rFonts w:ascii="Book Antiqua" w:hAnsi="Book Antiqua" w:cs="Arial"/>
          <w:bCs/>
          <w:szCs w:val="24"/>
        </w:rPr>
        <w:t>djourned</w:t>
      </w:r>
      <w:r w:rsidR="007526B3" w:rsidRPr="007F5E57">
        <w:rPr>
          <w:rFonts w:ascii="Book Antiqua" w:hAnsi="Book Antiqua" w:cs="Arial"/>
          <w:bCs/>
          <w:szCs w:val="24"/>
        </w:rPr>
        <w:t xml:space="preserve"> at </w:t>
      </w:r>
      <w:r w:rsidR="0067508D">
        <w:rPr>
          <w:rFonts w:ascii="Book Antiqua" w:hAnsi="Book Antiqua" w:cs="Arial"/>
          <w:bCs/>
          <w:szCs w:val="24"/>
        </w:rPr>
        <w:t>7:</w:t>
      </w:r>
      <w:r w:rsidR="00A77DF0">
        <w:rPr>
          <w:rFonts w:ascii="Book Antiqua" w:hAnsi="Book Antiqua" w:cs="Arial"/>
          <w:bCs/>
          <w:szCs w:val="24"/>
        </w:rPr>
        <w:t>3</w:t>
      </w:r>
      <w:r w:rsidR="000B665D">
        <w:rPr>
          <w:rFonts w:ascii="Book Antiqua" w:hAnsi="Book Antiqua" w:cs="Arial"/>
          <w:bCs/>
          <w:szCs w:val="24"/>
        </w:rPr>
        <w:t>5</w:t>
      </w:r>
      <w:r w:rsidR="00C06266" w:rsidRPr="007F5E57">
        <w:rPr>
          <w:rFonts w:ascii="Book Antiqua" w:hAnsi="Book Antiqua" w:cs="Arial"/>
          <w:bCs/>
          <w:szCs w:val="24"/>
        </w:rPr>
        <w:t xml:space="preserve"> PM.</w:t>
      </w:r>
    </w:p>
    <w:p w14:paraId="6E4F9FEE" w14:textId="77777777" w:rsidR="00E410AD" w:rsidRPr="007F5E57" w:rsidRDefault="00E410AD" w:rsidP="00E410AD">
      <w:pPr>
        <w:pStyle w:val="BodyText"/>
        <w:tabs>
          <w:tab w:val="left" w:pos="90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sectPr w:rsidR="00E410AD" w:rsidRPr="007F5E57" w:rsidSect="00E410AD">
      <w:headerReference w:type="first" r:id="rId8"/>
      <w:footerReference w:type="first" r:id="rId9"/>
      <w:pgSz w:w="12240" w:h="15840" w:code="1"/>
      <w:pgMar w:top="1080" w:right="1080" w:bottom="576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899F" w14:textId="77777777" w:rsidR="00242F5C" w:rsidRDefault="00242F5C">
      <w:r>
        <w:separator/>
      </w:r>
    </w:p>
  </w:endnote>
  <w:endnote w:type="continuationSeparator" w:id="0">
    <w:p w14:paraId="151C37A8" w14:textId="77777777" w:rsidR="00242F5C" w:rsidRDefault="0024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38" w:type="pct"/>
      <w:tblInd w:w="-9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789"/>
      <w:gridCol w:w="6211"/>
      <w:gridCol w:w="2971"/>
    </w:tblGrid>
    <w:tr w:rsidR="00D43D93" w:rsidRPr="00F82671" w14:paraId="49E5E91A" w14:textId="77777777" w:rsidTr="00DF6449">
      <w:trPr>
        <w:trHeight w:val="393"/>
      </w:trPr>
      <w:tc>
        <w:tcPr>
          <w:tcW w:w="1165" w:type="pct"/>
        </w:tcPr>
        <w:p w14:paraId="7C313372" w14:textId="77777777" w:rsidR="00D43D93" w:rsidRPr="00DF6449" w:rsidRDefault="00D43D93" w:rsidP="00681BF5">
          <w:pPr>
            <w:tabs>
              <w:tab w:val="left" w:pos="2430"/>
            </w:tabs>
            <w:jc w:val="center"/>
            <w:rPr>
              <w:rFonts w:ascii="Verdana" w:hAnsi="Verdana"/>
              <w:sz w:val="19"/>
              <w:szCs w:val="19"/>
            </w:rPr>
          </w:pPr>
          <w:r w:rsidRPr="00DF6449">
            <w:rPr>
              <w:rFonts w:ascii="Verdana" w:hAnsi="Verdana"/>
              <w:sz w:val="19"/>
              <w:szCs w:val="19"/>
            </w:rPr>
            <w:t>Phone:  530-934-5633</w:t>
          </w:r>
        </w:p>
        <w:p w14:paraId="068FA28B" w14:textId="77777777" w:rsidR="00D43D93" w:rsidRPr="00F82671" w:rsidRDefault="00D43D93" w:rsidP="00681BF5">
          <w:pPr>
            <w:jc w:val="center"/>
            <w:rPr>
              <w:rFonts w:ascii="Verdana" w:hAnsi="Verdana"/>
              <w:sz w:val="20"/>
              <w:szCs w:val="20"/>
            </w:rPr>
          </w:pPr>
          <w:r w:rsidRPr="00DF6449">
            <w:rPr>
              <w:rFonts w:ascii="Verdana" w:hAnsi="Verdana"/>
              <w:sz w:val="19"/>
              <w:szCs w:val="19"/>
            </w:rPr>
            <w:t>Fax:  530-934-8133</w:t>
          </w:r>
        </w:p>
      </w:tc>
      <w:tc>
        <w:tcPr>
          <w:tcW w:w="2594" w:type="pct"/>
        </w:tcPr>
        <w:p w14:paraId="4F5B57EE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w w:val="120"/>
              <w:sz w:val="20"/>
              <w:szCs w:val="20"/>
            </w:rPr>
          </w:pPr>
          <w:r w:rsidRPr="00F82671">
            <w:rPr>
              <w:rFonts w:ascii="Verdana" w:hAnsi="Verdana"/>
              <w:w w:val="120"/>
              <w:sz w:val="20"/>
              <w:szCs w:val="20"/>
            </w:rPr>
            <w:t>California Association of Joint Powers Authorities</w:t>
          </w:r>
        </w:p>
        <w:p w14:paraId="7E493074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w w:val="120"/>
              <w:sz w:val="20"/>
              <w:szCs w:val="20"/>
            </w:rPr>
          </w:pPr>
          <w:r w:rsidRPr="00F82671">
            <w:rPr>
              <w:rFonts w:ascii="Verdana" w:hAnsi="Verdana"/>
              <w:w w:val="120"/>
              <w:sz w:val="20"/>
              <w:szCs w:val="20"/>
            </w:rPr>
            <w:t xml:space="preserve">Accredited with Excellence </w:t>
          </w:r>
          <w:r>
            <w:rPr>
              <w:rFonts w:ascii="Verdana" w:hAnsi="Verdana"/>
              <w:w w:val="120"/>
              <w:sz w:val="20"/>
              <w:szCs w:val="20"/>
            </w:rPr>
            <w:t xml:space="preserve">since </w:t>
          </w:r>
          <w:r w:rsidRPr="00F82671">
            <w:rPr>
              <w:rFonts w:ascii="Verdana" w:hAnsi="Verdana"/>
              <w:w w:val="120"/>
              <w:sz w:val="20"/>
              <w:szCs w:val="20"/>
            </w:rPr>
            <w:t xml:space="preserve">1992 </w:t>
          </w:r>
        </w:p>
        <w:p w14:paraId="58D4E107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241" w:type="pct"/>
        </w:tcPr>
        <w:p w14:paraId="79C9B25D" w14:textId="77777777" w:rsidR="00D43D93" w:rsidRPr="00DF6449" w:rsidRDefault="00D43D93" w:rsidP="00681BF5">
          <w:pPr>
            <w:jc w:val="center"/>
            <w:rPr>
              <w:rFonts w:ascii="Verdana" w:hAnsi="Verdana"/>
              <w:sz w:val="19"/>
              <w:szCs w:val="19"/>
            </w:rPr>
          </w:pPr>
          <w:r w:rsidRPr="00DF6449">
            <w:rPr>
              <w:rFonts w:ascii="Verdana" w:hAnsi="Verdana"/>
              <w:sz w:val="19"/>
              <w:szCs w:val="19"/>
            </w:rPr>
            <w:t xml:space="preserve">Website:  </w:t>
          </w:r>
          <w:hyperlink r:id="rId1" w:history="1">
            <w:r w:rsidRPr="00DF6449">
              <w:rPr>
                <w:rStyle w:val="Hyperlink"/>
                <w:rFonts w:ascii="Verdana" w:hAnsi="Verdana"/>
                <w:color w:val="auto"/>
                <w:sz w:val="19"/>
                <w:szCs w:val="19"/>
              </w:rPr>
              <w:t>www.gsrma.org</w:t>
            </w:r>
          </w:hyperlink>
        </w:p>
        <w:p w14:paraId="49CC9E68" w14:textId="77777777" w:rsidR="00D43D93" w:rsidRPr="00F82671" w:rsidRDefault="00D43D93" w:rsidP="00681BF5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142C64D0" w14:textId="77777777" w:rsidR="00D43D93" w:rsidRPr="003B227E" w:rsidRDefault="00D43D93" w:rsidP="003B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8A2F" w14:textId="77777777" w:rsidR="00242F5C" w:rsidRDefault="00242F5C">
      <w:r>
        <w:separator/>
      </w:r>
    </w:p>
  </w:footnote>
  <w:footnote w:type="continuationSeparator" w:id="0">
    <w:p w14:paraId="2104669C" w14:textId="77777777" w:rsidR="00242F5C" w:rsidRDefault="0024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OLE_LINK1"/>
  <w:bookmarkStart w:id="9" w:name="OLE_LINK2"/>
  <w:p w14:paraId="3C64E8E6" w14:textId="7EF2C871" w:rsidR="00D43D93" w:rsidRDefault="00E92A00" w:rsidP="00902266">
    <w:pPr>
      <w:pStyle w:val="Header"/>
      <w:ind w:left="37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56A73" wp14:editId="28F170E1">
              <wp:simplePos x="0" y="0"/>
              <wp:positionH relativeFrom="column">
                <wp:posOffset>1779905</wp:posOffset>
              </wp:positionH>
              <wp:positionV relativeFrom="paragraph">
                <wp:posOffset>152400</wp:posOffset>
              </wp:positionV>
              <wp:extent cx="0" cy="685800"/>
              <wp:effectExtent l="1905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CCE6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2pt" to="140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" strokecolor="#fc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1843CEE" wp14:editId="59226474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828165" cy="962660"/>
          <wp:effectExtent l="0" t="0" r="635" b="8890"/>
          <wp:wrapTopAndBottom/>
          <wp:docPr id="6" name="Picture 6" descr="GSRMA_Logo_NoSubtitle_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RMA_Logo_NoSubtitle_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4A8DC" wp14:editId="717EB6EB">
              <wp:simplePos x="0" y="0"/>
              <wp:positionH relativeFrom="column">
                <wp:posOffset>1983105</wp:posOffset>
              </wp:positionH>
              <wp:positionV relativeFrom="paragraph">
                <wp:posOffset>600075</wp:posOffset>
              </wp:positionV>
              <wp:extent cx="432816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605FE" w14:textId="77777777" w:rsidR="00D43D93" w:rsidRPr="00DD0D3C" w:rsidRDefault="00D43D93" w:rsidP="00902266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D0D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Post Office Box 706, Willows, CA  95988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A8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15pt;margin-top:47.25pt;width:340.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" stroked="f">
              <v:textbox>
                <w:txbxContent>
                  <w:p w14:paraId="49E605FE" w14:textId="77777777" w:rsidR="00D43D93" w:rsidRPr="00DD0D3C" w:rsidRDefault="00D43D93" w:rsidP="00902266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D0D3C">
                      <w:rPr>
                        <w:rFonts w:ascii="Verdana" w:hAnsi="Verdana"/>
                        <w:sz w:val="20"/>
                        <w:szCs w:val="20"/>
                      </w:rPr>
                      <w:t>Post Office Box 706, Willows, CA  95988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3C3BA6" wp14:editId="12C926E6">
              <wp:simplePos x="0" y="0"/>
              <wp:positionH relativeFrom="column">
                <wp:posOffset>1846580</wp:posOffset>
              </wp:positionH>
              <wp:positionV relativeFrom="paragraph">
                <wp:posOffset>219075</wp:posOffset>
              </wp:positionV>
              <wp:extent cx="5105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D8B3E" w14:textId="77777777" w:rsidR="00D43D93" w:rsidRPr="00795CEE" w:rsidRDefault="00D43D93" w:rsidP="00902266">
                          <w:pPr>
                            <w:pStyle w:val="Heading1"/>
                            <w:rPr>
                              <w:rFonts w:ascii="Garamond" w:hAnsi="Garamond"/>
                            </w:rPr>
                          </w:pP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Golden State Risk Management</w:t>
                          </w:r>
                          <w:r w:rsidRPr="00795CEE">
                            <w:rPr>
                              <w:rFonts w:ascii="Californian FB" w:hAnsi="Californian FB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C3BA6" id="Text Box 2" o:spid="_x0000_s1027" type="#_x0000_t202" style="position:absolute;left:0;text-align:left;margin-left:145.4pt;margin-top:17.25pt;width:40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" stroked="f">
              <v:textbox inset="7.5pt,3.75pt,7.5pt,3.75pt">
                <w:txbxContent>
                  <w:p w14:paraId="1ECD8B3E" w14:textId="77777777" w:rsidR="00D43D93" w:rsidRPr="00795CEE" w:rsidRDefault="00D43D93" w:rsidP="00902266">
                    <w:pPr>
                      <w:pStyle w:val="Heading1"/>
                      <w:rPr>
                        <w:rFonts w:ascii="Garamond" w:hAnsi="Garamond"/>
                      </w:rPr>
                    </w:pP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Golden State Risk Management</w:t>
                    </w:r>
                    <w:r w:rsidRPr="00795CEE">
                      <w:rPr>
                        <w:rFonts w:ascii="Californian FB" w:hAnsi="Californian FB"/>
                        <w:sz w:val="44"/>
                        <w:szCs w:val="44"/>
                      </w:rPr>
                      <w:t xml:space="preserve"> </w:t>
                    </w: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Authority</w:t>
                    </w:r>
                  </w:p>
                </w:txbxContent>
              </v:textbox>
            </v:shape>
          </w:pict>
        </mc:Fallback>
      </mc:AlternateContent>
    </w:r>
    <w:bookmarkEnd w:id="8"/>
    <w:bookmarkEnd w:id="9"/>
  </w:p>
  <w:p w14:paraId="06478D8F" w14:textId="77777777" w:rsidR="00D43D93" w:rsidRPr="00A565A2" w:rsidRDefault="00D43D93" w:rsidP="00A5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05033CC"/>
    <w:multiLevelType w:val="hybridMultilevel"/>
    <w:tmpl w:val="B0206DE8"/>
    <w:lvl w:ilvl="0" w:tplc="9DECFFF0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11A67AA"/>
    <w:multiLevelType w:val="hybridMultilevel"/>
    <w:tmpl w:val="4B84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16A96"/>
    <w:multiLevelType w:val="hybridMultilevel"/>
    <w:tmpl w:val="914C9C20"/>
    <w:lvl w:ilvl="0" w:tplc="F20083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2134468"/>
    <w:multiLevelType w:val="hybridMultilevel"/>
    <w:tmpl w:val="614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DC7037"/>
    <w:multiLevelType w:val="hybridMultilevel"/>
    <w:tmpl w:val="9A2066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07811FD5"/>
    <w:multiLevelType w:val="hybridMultilevel"/>
    <w:tmpl w:val="AD2E4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A059A"/>
    <w:multiLevelType w:val="hybridMultilevel"/>
    <w:tmpl w:val="0BAC0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26D35"/>
    <w:multiLevelType w:val="hybridMultilevel"/>
    <w:tmpl w:val="EE143F04"/>
    <w:lvl w:ilvl="0" w:tplc="B57C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A26FBD"/>
    <w:multiLevelType w:val="hybridMultilevel"/>
    <w:tmpl w:val="080C19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D04B12"/>
    <w:multiLevelType w:val="hybridMultilevel"/>
    <w:tmpl w:val="79088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416144"/>
    <w:multiLevelType w:val="hybridMultilevel"/>
    <w:tmpl w:val="47A4E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4FDE"/>
    <w:multiLevelType w:val="hybridMultilevel"/>
    <w:tmpl w:val="A0489D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2B5079"/>
    <w:multiLevelType w:val="hybridMultilevel"/>
    <w:tmpl w:val="515E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13E4"/>
    <w:multiLevelType w:val="hybridMultilevel"/>
    <w:tmpl w:val="2E689548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27B39"/>
    <w:multiLevelType w:val="hybridMultilevel"/>
    <w:tmpl w:val="E58CC69E"/>
    <w:lvl w:ilvl="0" w:tplc="BFA84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9670D9"/>
    <w:multiLevelType w:val="hybridMultilevel"/>
    <w:tmpl w:val="452CFC10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03B0DDC"/>
    <w:multiLevelType w:val="hybridMultilevel"/>
    <w:tmpl w:val="A2FC1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C54CF"/>
    <w:multiLevelType w:val="hybridMultilevel"/>
    <w:tmpl w:val="7ED4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345DA"/>
    <w:multiLevelType w:val="hybridMultilevel"/>
    <w:tmpl w:val="7EE0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1C44"/>
    <w:multiLevelType w:val="hybridMultilevel"/>
    <w:tmpl w:val="AC3E7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D647E"/>
    <w:multiLevelType w:val="hybridMultilevel"/>
    <w:tmpl w:val="C4905724"/>
    <w:lvl w:ilvl="0" w:tplc="55F05C82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C2181C"/>
    <w:multiLevelType w:val="hybridMultilevel"/>
    <w:tmpl w:val="4ECEB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51AC6"/>
    <w:multiLevelType w:val="hybridMultilevel"/>
    <w:tmpl w:val="13E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18AA"/>
    <w:multiLevelType w:val="hybridMultilevel"/>
    <w:tmpl w:val="A9942F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DE4E6F"/>
    <w:multiLevelType w:val="hybridMultilevel"/>
    <w:tmpl w:val="E460D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11A17"/>
    <w:multiLevelType w:val="hybridMultilevel"/>
    <w:tmpl w:val="C4A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2187F"/>
    <w:multiLevelType w:val="hybridMultilevel"/>
    <w:tmpl w:val="F5C6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914D21"/>
    <w:multiLevelType w:val="hybridMultilevel"/>
    <w:tmpl w:val="5514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AE6"/>
    <w:multiLevelType w:val="hybridMultilevel"/>
    <w:tmpl w:val="B0A67A0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57DB3EFA"/>
    <w:multiLevelType w:val="hybridMultilevel"/>
    <w:tmpl w:val="9A58B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077B9"/>
    <w:multiLevelType w:val="hybridMultilevel"/>
    <w:tmpl w:val="1B584BBC"/>
    <w:lvl w:ilvl="0" w:tplc="81203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F3676"/>
    <w:multiLevelType w:val="hybridMultilevel"/>
    <w:tmpl w:val="26029DC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0E87355"/>
    <w:multiLevelType w:val="hybridMultilevel"/>
    <w:tmpl w:val="0D1C2C80"/>
    <w:lvl w:ilvl="0" w:tplc="DC322216">
      <w:start w:val="6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7" w15:restartNumberingAfterBreak="0">
    <w:nsid w:val="61E14D35"/>
    <w:multiLevelType w:val="hybridMultilevel"/>
    <w:tmpl w:val="BB204E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3435F3C"/>
    <w:multiLevelType w:val="hybridMultilevel"/>
    <w:tmpl w:val="2084B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26E9A"/>
    <w:multiLevelType w:val="hybridMultilevel"/>
    <w:tmpl w:val="A0380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F50A7B"/>
    <w:multiLevelType w:val="hybridMultilevel"/>
    <w:tmpl w:val="6E10B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7414F5"/>
    <w:multiLevelType w:val="hybridMultilevel"/>
    <w:tmpl w:val="D32E0D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FB76E6"/>
    <w:multiLevelType w:val="hybridMultilevel"/>
    <w:tmpl w:val="0868DC36"/>
    <w:lvl w:ilvl="0" w:tplc="5260A3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4189A"/>
    <w:multiLevelType w:val="hybridMultilevel"/>
    <w:tmpl w:val="F6444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F35441"/>
    <w:multiLevelType w:val="hybridMultilevel"/>
    <w:tmpl w:val="E31651AA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5" w15:restartNumberingAfterBreak="0">
    <w:nsid w:val="79383509"/>
    <w:multiLevelType w:val="hybridMultilevel"/>
    <w:tmpl w:val="AFE6A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E5DEC"/>
    <w:multiLevelType w:val="hybridMultilevel"/>
    <w:tmpl w:val="0A2E0C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37E7D"/>
    <w:multiLevelType w:val="hybridMultilevel"/>
    <w:tmpl w:val="8BFCC3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AA3799"/>
    <w:multiLevelType w:val="hybridMultilevel"/>
    <w:tmpl w:val="3662C078"/>
    <w:lvl w:ilvl="0" w:tplc="AC189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BA6873"/>
    <w:multiLevelType w:val="hybridMultilevel"/>
    <w:tmpl w:val="8838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44"/>
  </w:num>
  <w:num w:numId="5">
    <w:abstractNumId w:val="14"/>
  </w:num>
  <w:num w:numId="6">
    <w:abstractNumId w:val="45"/>
  </w:num>
  <w:num w:numId="7">
    <w:abstractNumId w:val="34"/>
  </w:num>
  <w:num w:numId="8">
    <w:abstractNumId w:val="4"/>
  </w:num>
  <w:num w:numId="9">
    <w:abstractNumId w:val="35"/>
  </w:num>
  <w:num w:numId="10">
    <w:abstractNumId w:val="37"/>
  </w:num>
  <w:num w:numId="11">
    <w:abstractNumId w:val="1"/>
  </w:num>
  <w:num w:numId="12">
    <w:abstractNumId w:val="38"/>
  </w:num>
  <w:num w:numId="13">
    <w:abstractNumId w:val="32"/>
  </w:num>
  <w:num w:numId="14">
    <w:abstractNumId w:val="24"/>
  </w:num>
  <w:num w:numId="15">
    <w:abstractNumId w:val="29"/>
  </w:num>
  <w:num w:numId="16">
    <w:abstractNumId w:val="43"/>
  </w:num>
  <w:num w:numId="17">
    <w:abstractNumId w:val="10"/>
  </w:num>
  <w:num w:numId="18">
    <w:abstractNumId w:val="25"/>
  </w:num>
  <w:num w:numId="19">
    <w:abstractNumId w:val="33"/>
  </w:num>
  <w:num w:numId="20">
    <w:abstractNumId w:val="6"/>
  </w:num>
  <w:num w:numId="21">
    <w:abstractNumId w:val="39"/>
  </w:num>
  <w:num w:numId="22">
    <w:abstractNumId w:val="18"/>
  </w:num>
  <w:num w:numId="23">
    <w:abstractNumId w:val="13"/>
  </w:num>
  <w:num w:numId="24">
    <w:abstractNumId w:val="8"/>
  </w:num>
  <w:num w:numId="25">
    <w:abstractNumId w:val="31"/>
  </w:num>
  <w:num w:numId="26">
    <w:abstractNumId w:val="46"/>
  </w:num>
  <w:num w:numId="27">
    <w:abstractNumId w:val="23"/>
  </w:num>
  <w:num w:numId="28">
    <w:abstractNumId w:val="21"/>
  </w:num>
  <w:num w:numId="29">
    <w:abstractNumId w:val="15"/>
  </w:num>
  <w:num w:numId="30">
    <w:abstractNumId w:val="22"/>
  </w:num>
  <w:num w:numId="31">
    <w:abstractNumId w:val="42"/>
  </w:num>
  <w:num w:numId="32">
    <w:abstractNumId w:val="3"/>
  </w:num>
  <w:num w:numId="33">
    <w:abstractNumId w:val="49"/>
  </w:num>
  <w:num w:numId="34">
    <w:abstractNumId w:val="2"/>
  </w:num>
  <w:num w:numId="35">
    <w:abstractNumId w:val="48"/>
  </w:num>
  <w:num w:numId="36">
    <w:abstractNumId w:val="28"/>
  </w:num>
  <w:num w:numId="37">
    <w:abstractNumId w:val="30"/>
  </w:num>
  <w:num w:numId="38">
    <w:abstractNumId w:val="19"/>
  </w:num>
  <w:num w:numId="39">
    <w:abstractNumId w:val="20"/>
  </w:num>
  <w:num w:numId="40">
    <w:abstractNumId w:val="41"/>
  </w:num>
  <w:num w:numId="41">
    <w:abstractNumId w:val="40"/>
  </w:num>
  <w:num w:numId="42">
    <w:abstractNumId w:val="0"/>
  </w:num>
  <w:num w:numId="43">
    <w:abstractNumId w:val="11"/>
  </w:num>
  <w:num w:numId="44">
    <w:abstractNumId w:val="17"/>
  </w:num>
  <w:num w:numId="45">
    <w:abstractNumId w:val="7"/>
  </w:num>
  <w:num w:numId="46">
    <w:abstractNumId w:val="47"/>
  </w:num>
  <w:num w:numId="47">
    <w:abstractNumId w:val="5"/>
  </w:num>
  <w:num w:numId="48">
    <w:abstractNumId w:val="27"/>
  </w:num>
  <w:num w:numId="49">
    <w:abstractNumId w:val="12"/>
  </w:num>
  <w:num w:numId="5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Y3MTIzNTUxMDBQ0lEKTi0uzszPAykwqgUAEhS3+SwAAAA="/>
  </w:docVars>
  <w:rsids>
    <w:rsidRoot w:val="00856B2F"/>
    <w:rsid w:val="00000090"/>
    <w:rsid w:val="00004019"/>
    <w:rsid w:val="00004CA5"/>
    <w:rsid w:val="000115B7"/>
    <w:rsid w:val="00012284"/>
    <w:rsid w:val="00013ED5"/>
    <w:rsid w:val="00014C47"/>
    <w:rsid w:val="00015A4D"/>
    <w:rsid w:val="00020245"/>
    <w:rsid w:val="00022768"/>
    <w:rsid w:val="00024213"/>
    <w:rsid w:val="00024787"/>
    <w:rsid w:val="000257AC"/>
    <w:rsid w:val="000263A1"/>
    <w:rsid w:val="00026AF6"/>
    <w:rsid w:val="00027072"/>
    <w:rsid w:val="000306EC"/>
    <w:rsid w:val="00031417"/>
    <w:rsid w:val="000340AF"/>
    <w:rsid w:val="00035D69"/>
    <w:rsid w:val="0003755D"/>
    <w:rsid w:val="00037D58"/>
    <w:rsid w:val="000400D4"/>
    <w:rsid w:val="00041116"/>
    <w:rsid w:val="00042E69"/>
    <w:rsid w:val="000450DD"/>
    <w:rsid w:val="0004520D"/>
    <w:rsid w:val="00046F72"/>
    <w:rsid w:val="00050FF8"/>
    <w:rsid w:val="0005131B"/>
    <w:rsid w:val="0005273D"/>
    <w:rsid w:val="000532A9"/>
    <w:rsid w:val="0005479B"/>
    <w:rsid w:val="000548E1"/>
    <w:rsid w:val="00055CE1"/>
    <w:rsid w:val="0006321F"/>
    <w:rsid w:val="00080F53"/>
    <w:rsid w:val="000871C4"/>
    <w:rsid w:val="00087D3E"/>
    <w:rsid w:val="00094EAB"/>
    <w:rsid w:val="00096337"/>
    <w:rsid w:val="00096D68"/>
    <w:rsid w:val="000977BA"/>
    <w:rsid w:val="000A2C7C"/>
    <w:rsid w:val="000A4239"/>
    <w:rsid w:val="000A57BA"/>
    <w:rsid w:val="000A586F"/>
    <w:rsid w:val="000A5AA2"/>
    <w:rsid w:val="000A712D"/>
    <w:rsid w:val="000B0C7E"/>
    <w:rsid w:val="000B6476"/>
    <w:rsid w:val="000B6624"/>
    <w:rsid w:val="000B665D"/>
    <w:rsid w:val="000B6D29"/>
    <w:rsid w:val="000B6D5E"/>
    <w:rsid w:val="000B712B"/>
    <w:rsid w:val="000C0114"/>
    <w:rsid w:val="000C24EC"/>
    <w:rsid w:val="000C3367"/>
    <w:rsid w:val="000C384D"/>
    <w:rsid w:val="000C397B"/>
    <w:rsid w:val="000C4115"/>
    <w:rsid w:val="000D31E0"/>
    <w:rsid w:val="000D646E"/>
    <w:rsid w:val="000E3AE3"/>
    <w:rsid w:val="000F0238"/>
    <w:rsid w:val="000F05B1"/>
    <w:rsid w:val="000F0DFC"/>
    <w:rsid w:val="000F3632"/>
    <w:rsid w:val="001008DE"/>
    <w:rsid w:val="00102ABD"/>
    <w:rsid w:val="00104DF7"/>
    <w:rsid w:val="00104FD3"/>
    <w:rsid w:val="00106BCF"/>
    <w:rsid w:val="00106C18"/>
    <w:rsid w:val="00116EEC"/>
    <w:rsid w:val="0011711C"/>
    <w:rsid w:val="00117389"/>
    <w:rsid w:val="00121AE6"/>
    <w:rsid w:val="001229AD"/>
    <w:rsid w:val="00122CB5"/>
    <w:rsid w:val="001240CE"/>
    <w:rsid w:val="00126BED"/>
    <w:rsid w:val="00130FA6"/>
    <w:rsid w:val="00131B15"/>
    <w:rsid w:val="0013289A"/>
    <w:rsid w:val="00132A0A"/>
    <w:rsid w:val="00134C0B"/>
    <w:rsid w:val="00135838"/>
    <w:rsid w:val="001411FF"/>
    <w:rsid w:val="00143DCB"/>
    <w:rsid w:val="00144621"/>
    <w:rsid w:val="00145AF1"/>
    <w:rsid w:val="00153985"/>
    <w:rsid w:val="00153E4E"/>
    <w:rsid w:val="001556A4"/>
    <w:rsid w:val="0015667C"/>
    <w:rsid w:val="00163552"/>
    <w:rsid w:val="00163677"/>
    <w:rsid w:val="00164026"/>
    <w:rsid w:val="001640F4"/>
    <w:rsid w:val="0016502F"/>
    <w:rsid w:val="00167795"/>
    <w:rsid w:val="001720F9"/>
    <w:rsid w:val="0017487F"/>
    <w:rsid w:val="00174F7F"/>
    <w:rsid w:val="00176A58"/>
    <w:rsid w:val="00181FA7"/>
    <w:rsid w:val="00185235"/>
    <w:rsid w:val="0019033C"/>
    <w:rsid w:val="00191FCC"/>
    <w:rsid w:val="00192BD3"/>
    <w:rsid w:val="00195CA0"/>
    <w:rsid w:val="0019693E"/>
    <w:rsid w:val="001A18D9"/>
    <w:rsid w:val="001A24F1"/>
    <w:rsid w:val="001A3CD5"/>
    <w:rsid w:val="001A3D2D"/>
    <w:rsid w:val="001A6620"/>
    <w:rsid w:val="001B03C2"/>
    <w:rsid w:val="001B42F0"/>
    <w:rsid w:val="001B59A8"/>
    <w:rsid w:val="001B6A24"/>
    <w:rsid w:val="001B7D9D"/>
    <w:rsid w:val="001C0341"/>
    <w:rsid w:val="001C0F0F"/>
    <w:rsid w:val="001C7267"/>
    <w:rsid w:val="001C7922"/>
    <w:rsid w:val="001D10EA"/>
    <w:rsid w:val="001E05F3"/>
    <w:rsid w:val="001F1C61"/>
    <w:rsid w:val="001F28E7"/>
    <w:rsid w:val="001F5CB2"/>
    <w:rsid w:val="001F76F7"/>
    <w:rsid w:val="002003CC"/>
    <w:rsid w:val="0020091F"/>
    <w:rsid w:val="00202EC9"/>
    <w:rsid w:val="00211104"/>
    <w:rsid w:val="002130C7"/>
    <w:rsid w:val="00215304"/>
    <w:rsid w:val="00216EFA"/>
    <w:rsid w:val="00217FA7"/>
    <w:rsid w:val="00220FDB"/>
    <w:rsid w:val="00221A51"/>
    <w:rsid w:val="00224090"/>
    <w:rsid w:val="00224757"/>
    <w:rsid w:val="00226A9E"/>
    <w:rsid w:val="00231459"/>
    <w:rsid w:val="00240B86"/>
    <w:rsid w:val="00241ED0"/>
    <w:rsid w:val="00242F5C"/>
    <w:rsid w:val="002438CC"/>
    <w:rsid w:val="0024466A"/>
    <w:rsid w:val="00244AF1"/>
    <w:rsid w:val="002479A2"/>
    <w:rsid w:val="00251703"/>
    <w:rsid w:val="00251961"/>
    <w:rsid w:val="0025223F"/>
    <w:rsid w:val="002532D0"/>
    <w:rsid w:val="00253AF1"/>
    <w:rsid w:val="002565E9"/>
    <w:rsid w:val="00256F44"/>
    <w:rsid w:val="00261E23"/>
    <w:rsid w:val="00262E8A"/>
    <w:rsid w:val="0026590E"/>
    <w:rsid w:val="002671F7"/>
    <w:rsid w:val="0026795C"/>
    <w:rsid w:val="002720F2"/>
    <w:rsid w:val="00272B2C"/>
    <w:rsid w:val="00273EC4"/>
    <w:rsid w:val="00275140"/>
    <w:rsid w:val="00276070"/>
    <w:rsid w:val="002763EB"/>
    <w:rsid w:val="002907C6"/>
    <w:rsid w:val="00291116"/>
    <w:rsid w:val="0029199E"/>
    <w:rsid w:val="0029200A"/>
    <w:rsid w:val="00293668"/>
    <w:rsid w:val="00293C2D"/>
    <w:rsid w:val="00294D4E"/>
    <w:rsid w:val="002A1406"/>
    <w:rsid w:val="002A1682"/>
    <w:rsid w:val="002A2228"/>
    <w:rsid w:val="002A51E1"/>
    <w:rsid w:val="002A6D5B"/>
    <w:rsid w:val="002B1A4E"/>
    <w:rsid w:val="002B1FB4"/>
    <w:rsid w:val="002B317F"/>
    <w:rsid w:val="002B3D53"/>
    <w:rsid w:val="002B584D"/>
    <w:rsid w:val="002C02F7"/>
    <w:rsid w:val="002C07BB"/>
    <w:rsid w:val="002C086E"/>
    <w:rsid w:val="002C08BA"/>
    <w:rsid w:val="002C1A9A"/>
    <w:rsid w:val="002C295D"/>
    <w:rsid w:val="002C37C9"/>
    <w:rsid w:val="002C4F12"/>
    <w:rsid w:val="002C537A"/>
    <w:rsid w:val="002C74E1"/>
    <w:rsid w:val="002C758B"/>
    <w:rsid w:val="002D1BA9"/>
    <w:rsid w:val="002D5209"/>
    <w:rsid w:val="002D7DBC"/>
    <w:rsid w:val="002E1CDB"/>
    <w:rsid w:val="002E2D11"/>
    <w:rsid w:val="002E45D4"/>
    <w:rsid w:val="002E5774"/>
    <w:rsid w:val="002F051B"/>
    <w:rsid w:val="002F1139"/>
    <w:rsid w:val="002F23C7"/>
    <w:rsid w:val="002F5B7A"/>
    <w:rsid w:val="003003AC"/>
    <w:rsid w:val="003022BF"/>
    <w:rsid w:val="003043CF"/>
    <w:rsid w:val="00305EB6"/>
    <w:rsid w:val="00310B97"/>
    <w:rsid w:val="003114FE"/>
    <w:rsid w:val="00313850"/>
    <w:rsid w:val="00316FAD"/>
    <w:rsid w:val="00317610"/>
    <w:rsid w:val="003205D7"/>
    <w:rsid w:val="0032317B"/>
    <w:rsid w:val="003232C2"/>
    <w:rsid w:val="00323B90"/>
    <w:rsid w:val="00327FCE"/>
    <w:rsid w:val="003304D4"/>
    <w:rsid w:val="00332344"/>
    <w:rsid w:val="00336CEB"/>
    <w:rsid w:val="00346A5F"/>
    <w:rsid w:val="00347D88"/>
    <w:rsid w:val="003519C0"/>
    <w:rsid w:val="00353051"/>
    <w:rsid w:val="0036094E"/>
    <w:rsid w:val="0036529B"/>
    <w:rsid w:val="003710BC"/>
    <w:rsid w:val="00371120"/>
    <w:rsid w:val="00371A8A"/>
    <w:rsid w:val="00380C35"/>
    <w:rsid w:val="00383723"/>
    <w:rsid w:val="00384075"/>
    <w:rsid w:val="00385FD5"/>
    <w:rsid w:val="003875CD"/>
    <w:rsid w:val="00390E5E"/>
    <w:rsid w:val="00393187"/>
    <w:rsid w:val="003944E5"/>
    <w:rsid w:val="00395C40"/>
    <w:rsid w:val="00396CD8"/>
    <w:rsid w:val="00397C0A"/>
    <w:rsid w:val="003A0343"/>
    <w:rsid w:val="003A2326"/>
    <w:rsid w:val="003A730B"/>
    <w:rsid w:val="003B227E"/>
    <w:rsid w:val="003B28FF"/>
    <w:rsid w:val="003C0CD2"/>
    <w:rsid w:val="003C11AA"/>
    <w:rsid w:val="003C2D14"/>
    <w:rsid w:val="003C5858"/>
    <w:rsid w:val="003C5A0E"/>
    <w:rsid w:val="003C642D"/>
    <w:rsid w:val="003C6D96"/>
    <w:rsid w:val="003D1C00"/>
    <w:rsid w:val="003D1D94"/>
    <w:rsid w:val="003D49D2"/>
    <w:rsid w:val="003D4AF7"/>
    <w:rsid w:val="003D4E9B"/>
    <w:rsid w:val="003D5D37"/>
    <w:rsid w:val="003E06D2"/>
    <w:rsid w:val="003E3132"/>
    <w:rsid w:val="003E3AA0"/>
    <w:rsid w:val="003E4A84"/>
    <w:rsid w:val="003E55AA"/>
    <w:rsid w:val="003E5F0F"/>
    <w:rsid w:val="003F0214"/>
    <w:rsid w:val="003F463F"/>
    <w:rsid w:val="003F4F92"/>
    <w:rsid w:val="003F5354"/>
    <w:rsid w:val="003F7570"/>
    <w:rsid w:val="003F7A7A"/>
    <w:rsid w:val="00403B43"/>
    <w:rsid w:val="00403C98"/>
    <w:rsid w:val="00404E9B"/>
    <w:rsid w:val="004054F9"/>
    <w:rsid w:val="00407A20"/>
    <w:rsid w:val="00410130"/>
    <w:rsid w:val="00414AA7"/>
    <w:rsid w:val="00422AA1"/>
    <w:rsid w:val="00422DC6"/>
    <w:rsid w:val="00423AAD"/>
    <w:rsid w:val="00427061"/>
    <w:rsid w:val="00430425"/>
    <w:rsid w:val="004306F0"/>
    <w:rsid w:val="00434599"/>
    <w:rsid w:val="0043716A"/>
    <w:rsid w:val="00437702"/>
    <w:rsid w:val="00440D8A"/>
    <w:rsid w:val="004413F3"/>
    <w:rsid w:val="00441657"/>
    <w:rsid w:val="00450177"/>
    <w:rsid w:val="0045031C"/>
    <w:rsid w:val="00450C34"/>
    <w:rsid w:val="0045457D"/>
    <w:rsid w:val="00456582"/>
    <w:rsid w:val="00457035"/>
    <w:rsid w:val="004606A9"/>
    <w:rsid w:val="00464D74"/>
    <w:rsid w:val="004706DB"/>
    <w:rsid w:val="00472663"/>
    <w:rsid w:val="0047284A"/>
    <w:rsid w:val="004731A8"/>
    <w:rsid w:val="0047584B"/>
    <w:rsid w:val="00476111"/>
    <w:rsid w:val="00476E09"/>
    <w:rsid w:val="00477AA8"/>
    <w:rsid w:val="00485C8E"/>
    <w:rsid w:val="00486C8A"/>
    <w:rsid w:val="00487267"/>
    <w:rsid w:val="00487E3A"/>
    <w:rsid w:val="004911BB"/>
    <w:rsid w:val="004955E6"/>
    <w:rsid w:val="0049676A"/>
    <w:rsid w:val="004A02F1"/>
    <w:rsid w:val="004A127E"/>
    <w:rsid w:val="004A4E5F"/>
    <w:rsid w:val="004B0828"/>
    <w:rsid w:val="004B2BC3"/>
    <w:rsid w:val="004B4640"/>
    <w:rsid w:val="004B569D"/>
    <w:rsid w:val="004C3891"/>
    <w:rsid w:val="004C71B3"/>
    <w:rsid w:val="004C76A0"/>
    <w:rsid w:val="004C79D5"/>
    <w:rsid w:val="004D0F0A"/>
    <w:rsid w:val="004D236B"/>
    <w:rsid w:val="004D47B6"/>
    <w:rsid w:val="004D5505"/>
    <w:rsid w:val="004D6F99"/>
    <w:rsid w:val="004D74FC"/>
    <w:rsid w:val="004E00A1"/>
    <w:rsid w:val="004E13F0"/>
    <w:rsid w:val="004E1C7D"/>
    <w:rsid w:val="004E229D"/>
    <w:rsid w:val="004E2FE8"/>
    <w:rsid w:val="004E2FFC"/>
    <w:rsid w:val="004E3075"/>
    <w:rsid w:val="004E5282"/>
    <w:rsid w:val="004E7F8D"/>
    <w:rsid w:val="004F0CF1"/>
    <w:rsid w:val="004F0D59"/>
    <w:rsid w:val="004F3B8A"/>
    <w:rsid w:val="004F7A4C"/>
    <w:rsid w:val="00501E73"/>
    <w:rsid w:val="00505C7B"/>
    <w:rsid w:val="00514B0A"/>
    <w:rsid w:val="00515567"/>
    <w:rsid w:val="005159AD"/>
    <w:rsid w:val="00520E4F"/>
    <w:rsid w:val="00525EE7"/>
    <w:rsid w:val="005329AF"/>
    <w:rsid w:val="0053645B"/>
    <w:rsid w:val="00537902"/>
    <w:rsid w:val="00541A4B"/>
    <w:rsid w:val="00545649"/>
    <w:rsid w:val="00547833"/>
    <w:rsid w:val="00550C27"/>
    <w:rsid w:val="005538B9"/>
    <w:rsid w:val="005543C4"/>
    <w:rsid w:val="00555ACB"/>
    <w:rsid w:val="00560B61"/>
    <w:rsid w:val="0056527A"/>
    <w:rsid w:val="00566514"/>
    <w:rsid w:val="005703D3"/>
    <w:rsid w:val="00572F92"/>
    <w:rsid w:val="00573815"/>
    <w:rsid w:val="00573FF5"/>
    <w:rsid w:val="0058298A"/>
    <w:rsid w:val="005852F6"/>
    <w:rsid w:val="00586374"/>
    <w:rsid w:val="00586E6C"/>
    <w:rsid w:val="00587796"/>
    <w:rsid w:val="00590931"/>
    <w:rsid w:val="00591BB2"/>
    <w:rsid w:val="00591F7E"/>
    <w:rsid w:val="00592E28"/>
    <w:rsid w:val="005946AA"/>
    <w:rsid w:val="005975B8"/>
    <w:rsid w:val="005A0960"/>
    <w:rsid w:val="005A24D4"/>
    <w:rsid w:val="005A33EB"/>
    <w:rsid w:val="005A6A7E"/>
    <w:rsid w:val="005B222A"/>
    <w:rsid w:val="005B7A4F"/>
    <w:rsid w:val="005C3F55"/>
    <w:rsid w:val="005C4CDC"/>
    <w:rsid w:val="005C5C2D"/>
    <w:rsid w:val="005C7379"/>
    <w:rsid w:val="005C78F8"/>
    <w:rsid w:val="005D3E44"/>
    <w:rsid w:val="005D4C5D"/>
    <w:rsid w:val="005D5946"/>
    <w:rsid w:val="005D71FF"/>
    <w:rsid w:val="005E36CE"/>
    <w:rsid w:val="005E457C"/>
    <w:rsid w:val="005E482C"/>
    <w:rsid w:val="005E5479"/>
    <w:rsid w:val="005F4350"/>
    <w:rsid w:val="00600B24"/>
    <w:rsid w:val="00602643"/>
    <w:rsid w:val="00602C81"/>
    <w:rsid w:val="0060446B"/>
    <w:rsid w:val="00606A76"/>
    <w:rsid w:val="00610584"/>
    <w:rsid w:val="006145B1"/>
    <w:rsid w:val="00615455"/>
    <w:rsid w:val="00615AD1"/>
    <w:rsid w:val="006160FB"/>
    <w:rsid w:val="0061742F"/>
    <w:rsid w:val="00617C95"/>
    <w:rsid w:val="0062040B"/>
    <w:rsid w:val="00621518"/>
    <w:rsid w:val="0062319E"/>
    <w:rsid w:val="00623907"/>
    <w:rsid w:val="0062527F"/>
    <w:rsid w:val="00625A05"/>
    <w:rsid w:val="0062752D"/>
    <w:rsid w:val="00630F62"/>
    <w:rsid w:val="00631D9C"/>
    <w:rsid w:val="00632E58"/>
    <w:rsid w:val="00633FAD"/>
    <w:rsid w:val="00635119"/>
    <w:rsid w:val="006353AD"/>
    <w:rsid w:val="00635A5C"/>
    <w:rsid w:val="00636F3D"/>
    <w:rsid w:val="00637278"/>
    <w:rsid w:val="00640B51"/>
    <w:rsid w:val="00642E27"/>
    <w:rsid w:val="00650B4A"/>
    <w:rsid w:val="0065400A"/>
    <w:rsid w:val="00660224"/>
    <w:rsid w:val="00660EE0"/>
    <w:rsid w:val="00661694"/>
    <w:rsid w:val="00661BEA"/>
    <w:rsid w:val="0066270F"/>
    <w:rsid w:val="00665765"/>
    <w:rsid w:val="00667C65"/>
    <w:rsid w:val="0067382D"/>
    <w:rsid w:val="00674BA2"/>
    <w:rsid w:val="0067508D"/>
    <w:rsid w:val="0067578B"/>
    <w:rsid w:val="00681BF5"/>
    <w:rsid w:val="00684D56"/>
    <w:rsid w:val="006860F3"/>
    <w:rsid w:val="006868AB"/>
    <w:rsid w:val="00691B73"/>
    <w:rsid w:val="0069758C"/>
    <w:rsid w:val="006A39EE"/>
    <w:rsid w:val="006A4646"/>
    <w:rsid w:val="006A550C"/>
    <w:rsid w:val="006A5646"/>
    <w:rsid w:val="006B22B6"/>
    <w:rsid w:val="006B2C30"/>
    <w:rsid w:val="006B3386"/>
    <w:rsid w:val="006B4EA3"/>
    <w:rsid w:val="006B508D"/>
    <w:rsid w:val="006B52BF"/>
    <w:rsid w:val="006B5AC4"/>
    <w:rsid w:val="006C0C88"/>
    <w:rsid w:val="006C3839"/>
    <w:rsid w:val="006C3B50"/>
    <w:rsid w:val="006C6A0E"/>
    <w:rsid w:val="006D0DFD"/>
    <w:rsid w:val="006D3713"/>
    <w:rsid w:val="006D4DCB"/>
    <w:rsid w:val="006D7097"/>
    <w:rsid w:val="006D7C1A"/>
    <w:rsid w:val="006D7D77"/>
    <w:rsid w:val="006E16A7"/>
    <w:rsid w:val="006E3972"/>
    <w:rsid w:val="006E4B27"/>
    <w:rsid w:val="006E5145"/>
    <w:rsid w:val="006E5746"/>
    <w:rsid w:val="006E6F79"/>
    <w:rsid w:val="006E71F7"/>
    <w:rsid w:val="006F0032"/>
    <w:rsid w:val="006F1F1A"/>
    <w:rsid w:val="006F6915"/>
    <w:rsid w:val="006F6DED"/>
    <w:rsid w:val="006F7110"/>
    <w:rsid w:val="007006B5"/>
    <w:rsid w:val="00700E42"/>
    <w:rsid w:val="00701601"/>
    <w:rsid w:val="00704E56"/>
    <w:rsid w:val="0070722E"/>
    <w:rsid w:val="00707660"/>
    <w:rsid w:val="0071092D"/>
    <w:rsid w:val="007117B9"/>
    <w:rsid w:val="00715248"/>
    <w:rsid w:val="00715AE0"/>
    <w:rsid w:val="00717C82"/>
    <w:rsid w:val="007248F3"/>
    <w:rsid w:val="00724A85"/>
    <w:rsid w:val="00733329"/>
    <w:rsid w:val="00734D9C"/>
    <w:rsid w:val="00734FB3"/>
    <w:rsid w:val="0073685A"/>
    <w:rsid w:val="0074300D"/>
    <w:rsid w:val="0074337D"/>
    <w:rsid w:val="0074543B"/>
    <w:rsid w:val="00747844"/>
    <w:rsid w:val="00750666"/>
    <w:rsid w:val="007526B3"/>
    <w:rsid w:val="00757DD2"/>
    <w:rsid w:val="007619CE"/>
    <w:rsid w:val="00764B14"/>
    <w:rsid w:val="0076784A"/>
    <w:rsid w:val="007740CE"/>
    <w:rsid w:val="00775DF4"/>
    <w:rsid w:val="00782D9D"/>
    <w:rsid w:val="0078518B"/>
    <w:rsid w:val="00790679"/>
    <w:rsid w:val="00791AE4"/>
    <w:rsid w:val="007952BE"/>
    <w:rsid w:val="00795CEE"/>
    <w:rsid w:val="007A0557"/>
    <w:rsid w:val="007A4F04"/>
    <w:rsid w:val="007A610D"/>
    <w:rsid w:val="007A6A8D"/>
    <w:rsid w:val="007B23F8"/>
    <w:rsid w:val="007B2D0C"/>
    <w:rsid w:val="007B33A4"/>
    <w:rsid w:val="007B3F69"/>
    <w:rsid w:val="007B50C9"/>
    <w:rsid w:val="007B604E"/>
    <w:rsid w:val="007B6489"/>
    <w:rsid w:val="007B7E6F"/>
    <w:rsid w:val="007C23C7"/>
    <w:rsid w:val="007C3427"/>
    <w:rsid w:val="007C3C7C"/>
    <w:rsid w:val="007C4EB4"/>
    <w:rsid w:val="007C542F"/>
    <w:rsid w:val="007C644D"/>
    <w:rsid w:val="007D1432"/>
    <w:rsid w:val="007D5CAF"/>
    <w:rsid w:val="007D723B"/>
    <w:rsid w:val="007E2B35"/>
    <w:rsid w:val="007E5024"/>
    <w:rsid w:val="007E6F95"/>
    <w:rsid w:val="007F3EE2"/>
    <w:rsid w:val="007F46D9"/>
    <w:rsid w:val="007F5E57"/>
    <w:rsid w:val="007F7444"/>
    <w:rsid w:val="00802054"/>
    <w:rsid w:val="008102F3"/>
    <w:rsid w:val="00811A07"/>
    <w:rsid w:val="00811E58"/>
    <w:rsid w:val="00813431"/>
    <w:rsid w:val="00823BA3"/>
    <w:rsid w:val="00824483"/>
    <w:rsid w:val="00827895"/>
    <w:rsid w:val="008359C6"/>
    <w:rsid w:val="00835A0D"/>
    <w:rsid w:val="0083751B"/>
    <w:rsid w:val="0084018F"/>
    <w:rsid w:val="0084196A"/>
    <w:rsid w:val="00844CF5"/>
    <w:rsid w:val="00847D7A"/>
    <w:rsid w:val="00850388"/>
    <w:rsid w:val="00852474"/>
    <w:rsid w:val="0085344A"/>
    <w:rsid w:val="008542F2"/>
    <w:rsid w:val="008559F9"/>
    <w:rsid w:val="00856B2F"/>
    <w:rsid w:val="00860AE8"/>
    <w:rsid w:val="00860E3F"/>
    <w:rsid w:val="00863255"/>
    <w:rsid w:val="00867336"/>
    <w:rsid w:val="0087249D"/>
    <w:rsid w:val="008838B1"/>
    <w:rsid w:val="00883D35"/>
    <w:rsid w:val="00887E9B"/>
    <w:rsid w:val="00890290"/>
    <w:rsid w:val="00890B75"/>
    <w:rsid w:val="008912CA"/>
    <w:rsid w:val="00891925"/>
    <w:rsid w:val="00897606"/>
    <w:rsid w:val="008A2A55"/>
    <w:rsid w:val="008A3036"/>
    <w:rsid w:val="008A6E19"/>
    <w:rsid w:val="008B0FE3"/>
    <w:rsid w:val="008B555B"/>
    <w:rsid w:val="008B5853"/>
    <w:rsid w:val="008B5955"/>
    <w:rsid w:val="008C4ADB"/>
    <w:rsid w:val="008C73FE"/>
    <w:rsid w:val="008D15DB"/>
    <w:rsid w:val="008D1613"/>
    <w:rsid w:val="008D17D5"/>
    <w:rsid w:val="008D1E8F"/>
    <w:rsid w:val="008D62AA"/>
    <w:rsid w:val="008F0EE2"/>
    <w:rsid w:val="008F6FD1"/>
    <w:rsid w:val="008F7E8E"/>
    <w:rsid w:val="00902266"/>
    <w:rsid w:val="00906B29"/>
    <w:rsid w:val="00907132"/>
    <w:rsid w:val="00915406"/>
    <w:rsid w:val="00915C1C"/>
    <w:rsid w:val="009168C2"/>
    <w:rsid w:val="00916BE6"/>
    <w:rsid w:val="00924410"/>
    <w:rsid w:val="00927006"/>
    <w:rsid w:val="009318E1"/>
    <w:rsid w:val="00934018"/>
    <w:rsid w:val="00937982"/>
    <w:rsid w:val="00937DDF"/>
    <w:rsid w:val="00940FDC"/>
    <w:rsid w:val="00941F77"/>
    <w:rsid w:val="00941FD6"/>
    <w:rsid w:val="00942EDF"/>
    <w:rsid w:val="0094405D"/>
    <w:rsid w:val="0095066E"/>
    <w:rsid w:val="0095329D"/>
    <w:rsid w:val="00953F8B"/>
    <w:rsid w:val="00957D17"/>
    <w:rsid w:val="0096256F"/>
    <w:rsid w:val="00972FB4"/>
    <w:rsid w:val="00976167"/>
    <w:rsid w:val="00976DDE"/>
    <w:rsid w:val="00977C14"/>
    <w:rsid w:val="0098266A"/>
    <w:rsid w:val="00986B25"/>
    <w:rsid w:val="00986EB8"/>
    <w:rsid w:val="00987D32"/>
    <w:rsid w:val="0099184D"/>
    <w:rsid w:val="009949DC"/>
    <w:rsid w:val="009A5E34"/>
    <w:rsid w:val="009A7F6D"/>
    <w:rsid w:val="009C24B6"/>
    <w:rsid w:val="009C2737"/>
    <w:rsid w:val="009C4637"/>
    <w:rsid w:val="009C4AD1"/>
    <w:rsid w:val="009D19EB"/>
    <w:rsid w:val="009D1EF4"/>
    <w:rsid w:val="009D755B"/>
    <w:rsid w:val="009D78A1"/>
    <w:rsid w:val="009D7B90"/>
    <w:rsid w:val="009E1156"/>
    <w:rsid w:val="009E264F"/>
    <w:rsid w:val="009E39B3"/>
    <w:rsid w:val="009F328B"/>
    <w:rsid w:val="009F3D2D"/>
    <w:rsid w:val="009F4318"/>
    <w:rsid w:val="00A0362D"/>
    <w:rsid w:val="00A07DBE"/>
    <w:rsid w:val="00A10940"/>
    <w:rsid w:val="00A124B3"/>
    <w:rsid w:val="00A14773"/>
    <w:rsid w:val="00A15132"/>
    <w:rsid w:val="00A23026"/>
    <w:rsid w:val="00A23CAC"/>
    <w:rsid w:val="00A23EEB"/>
    <w:rsid w:val="00A24AA0"/>
    <w:rsid w:val="00A27EE1"/>
    <w:rsid w:val="00A31488"/>
    <w:rsid w:val="00A372A7"/>
    <w:rsid w:val="00A40510"/>
    <w:rsid w:val="00A44980"/>
    <w:rsid w:val="00A46B3B"/>
    <w:rsid w:val="00A47942"/>
    <w:rsid w:val="00A5262C"/>
    <w:rsid w:val="00A53E8D"/>
    <w:rsid w:val="00A54B65"/>
    <w:rsid w:val="00A565A2"/>
    <w:rsid w:val="00A6589E"/>
    <w:rsid w:val="00A70890"/>
    <w:rsid w:val="00A71B0C"/>
    <w:rsid w:val="00A71F7D"/>
    <w:rsid w:val="00A75DE2"/>
    <w:rsid w:val="00A774E3"/>
    <w:rsid w:val="00A77DF0"/>
    <w:rsid w:val="00A828A8"/>
    <w:rsid w:val="00A8720E"/>
    <w:rsid w:val="00A93DAC"/>
    <w:rsid w:val="00AA03D3"/>
    <w:rsid w:val="00AA13CD"/>
    <w:rsid w:val="00AA6803"/>
    <w:rsid w:val="00AA78F4"/>
    <w:rsid w:val="00AB09B0"/>
    <w:rsid w:val="00AB1170"/>
    <w:rsid w:val="00AB5B01"/>
    <w:rsid w:val="00AB5F9E"/>
    <w:rsid w:val="00AB68C2"/>
    <w:rsid w:val="00AC3028"/>
    <w:rsid w:val="00AC66BA"/>
    <w:rsid w:val="00AC7113"/>
    <w:rsid w:val="00AC7B91"/>
    <w:rsid w:val="00AD10B9"/>
    <w:rsid w:val="00AD254F"/>
    <w:rsid w:val="00AD3E15"/>
    <w:rsid w:val="00AD69AB"/>
    <w:rsid w:val="00AD74F7"/>
    <w:rsid w:val="00AE4B15"/>
    <w:rsid w:val="00AE7391"/>
    <w:rsid w:val="00AE7602"/>
    <w:rsid w:val="00AF6932"/>
    <w:rsid w:val="00AF694B"/>
    <w:rsid w:val="00AF714B"/>
    <w:rsid w:val="00AF7409"/>
    <w:rsid w:val="00AF78EC"/>
    <w:rsid w:val="00B033C8"/>
    <w:rsid w:val="00B03EAD"/>
    <w:rsid w:val="00B04D5F"/>
    <w:rsid w:val="00B0526C"/>
    <w:rsid w:val="00B071B0"/>
    <w:rsid w:val="00B12BA2"/>
    <w:rsid w:val="00B13B8A"/>
    <w:rsid w:val="00B1493E"/>
    <w:rsid w:val="00B17EE2"/>
    <w:rsid w:val="00B22633"/>
    <w:rsid w:val="00B24FB0"/>
    <w:rsid w:val="00B30801"/>
    <w:rsid w:val="00B317F8"/>
    <w:rsid w:val="00B331AF"/>
    <w:rsid w:val="00B33483"/>
    <w:rsid w:val="00B3350F"/>
    <w:rsid w:val="00B33652"/>
    <w:rsid w:val="00B37742"/>
    <w:rsid w:val="00B4028F"/>
    <w:rsid w:val="00B41014"/>
    <w:rsid w:val="00B429DC"/>
    <w:rsid w:val="00B451B6"/>
    <w:rsid w:val="00B51045"/>
    <w:rsid w:val="00B51A72"/>
    <w:rsid w:val="00B529BA"/>
    <w:rsid w:val="00B538B6"/>
    <w:rsid w:val="00B5391E"/>
    <w:rsid w:val="00B5544E"/>
    <w:rsid w:val="00B55656"/>
    <w:rsid w:val="00B56597"/>
    <w:rsid w:val="00B575B4"/>
    <w:rsid w:val="00B60ED1"/>
    <w:rsid w:val="00B61A37"/>
    <w:rsid w:val="00B6678A"/>
    <w:rsid w:val="00B70BA5"/>
    <w:rsid w:val="00B77576"/>
    <w:rsid w:val="00B77CCE"/>
    <w:rsid w:val="00B82423"/>
    <w:rsid w:val="00B836DD"/>
    <w:rsid w:val="00B8392E"/>
    <w:rsid w:val="00B868D7"/>
    <w:rsid w:val="00B904A6"/>
    <w:rsid w:val="00B904DE"/>
    <w:rsid w:val="00B91D21"/>
    <w:rsid w:val="00B92BF2"/>
    <w:rsid w:val="00B938D1"/>
    <w:rsid w:val="00BA2DFE"/>
    <w:rsid w:val="00BA3112"/>
    <w:rsid w:val="00BA4865"/>
    <w:rsid w:val="00BA7040"/>
    <w:rsid w:val="00BB0A8C"/>
    <w:rsid w:val="00BB0D30"/>
    <w:rsid w:val="00BB55B8"/>
    <w:rsid w:val="00BB5693"/>
    <w:rsid w:val="00BC26B2"/>
    <w:rsid w:val="00BC2C43"/>
    <w:rsid w:val="00BC6221"/>
    <w:rsid w:val="00BD4974"/>
    <w:rsid w:val="00BD4BBF"/>
    <w:rsid w:val="00BD7736"/>
    <w:rsid w:val="00BE085A"/>
    <w:rsid w:val="00BE2374"/>
    <w:rsid w:val="00BE33F4"/>
    <w:rsid w:val="00BE3983"/>
    <w:rsid w:val="00BF2E5A"/>
    <w:rsid w:val="00BF2F1C"/>
    <w:rsid w:val="00BF7DB4"/>
    <w:rsid w:val="00C04E5B"/>
    <w:rsid w:val="00C0569D"/>
    <w:rsid w:val="00C06266"/>
    <w:rsid w:val="00C068E1"/>
    <w:rsid w:val="00C07C07"/>
    <w:rsid w:val="00C11791"/>
    <w:rsid w:val="00C1252B"/>
    <w:rsid w:val="00C125AB"/>
    <w:rsid w:val="00C12A91"/>
    <w:rsid w:val="00C142A4"/>
    <w:rsid w:val="00C17D6C"/>
    <w:rsid w:val="00C20F56"/>
    <w:rsid w:val="00C268F6"/>
    <w:rsid w:val="00C31FC0"/>
    <w:rsid w:val="00C33AC5"/>
    <w:rsid w:val="00C343A7"/>
    <w:rsid w:val="00C36001"/>
    <w:rsid w:val="00C40093"/>
    <w:rsid w:val="00C43BAC"/>
    <w:rsid w:val="00C460A8"/>
    <w:rsid w:val="00C50478"/>
    <w:rsid w:val="00C514B8"/>
    <w:rsid w:val="00C539FF"/>
    <w:rsid w:val="00C568E2"/>
    <w:rsid w:val="00C606EA"/>
    <w:rsid w:val="00C62818"/>
    <w:rsid w:val="00C62C86"/>
    <w:rsid w:val="00C64526"/>
    <w:rsid w:val="00C65C6E"/>
    <w:rsid w:val="00C67015"/>
    <w:rsid w:val="00C67485"/>
    <w:rsid w:val="00C72730"/>
    <w:rsid w:val="00C72854"/>
    <w:rsid w:val="00C73948"/>
    <w:rsid w:val="00C749EC"/>
    <w:rsid w:val="00C75064"/>
    <w:rsid w:val="00C76591"/>
    <w:rsid w:val="00C81AD9"/>
    <w:rsid w:val="00C8201A"/>
    <w:rsid w:val="00C850DE"/>
    <w:rsid w:val="00C93832"/>
    <w:rsid w:val="00CA5E4D"/>
    <w:rsid w:val="00CB0E2D"/>
    <w:rsid w:val="00CB36C5"/>
    <w:rsid w:val="00CB4F85"/>
    <w:rsid w:val="00CB590C"/>
    <w:rsid w:val="00CB6442"/>
    <w:rsid w:val="00CB7814"/>
    <w:rsid w:val="00CC0982"/>
    <w:rsid w:val="00CC1905"/>
    <w:rsid w:val="00CC2BFE"/>
    <w:rsid w:val="00CC48C4"/>
    <w:rsid w:val="00CC7279"/>
    <w:rsid w:val="00CD391C"/>
    <w:rsid w:val="00CD67DD"/>
    <w:rsid w:val="00CD728C"/>
    <w:rsid w:val="00CE3B8C"/>
    <w:rsid w:val="00CF2394"/>
    <w:rsid w:val="00CF371F"/>
    <w:rsid w:val="00CF487D"/>
    <w:rsid w:val="00D01926"/>
    <w:rsid w:val="00D01ADB"/>
    <w:rsid w:val="00D01DFB"/>
    <w:rsid w:val="00D03926"/>
    <w:rsid w:val="00D04F30"/>
    <w:rsid w:val="00D07555"/>
    <w:rsid w:val="00D106B8"/>
    <w:rsid w:val="00D11A5D"/>
    <w:rsid w:val="00D12295"/>
    <w:rsid w:val="00D12BA0"/>
    <w:rsid w:val="00D164E9"/>
    <w:rsid w:val="00D20758"/>
    <w:rsid w:val="00D264D2"/>
    <w:rsid w:val="00D309C7"/>
    <w:rsid w:val="00D30BB2"/>
    <w:rsid w:val="00D33AC9"/>
    <w:rsid w:val="00D35112"/>
    <w:rsid w:val="00D3564D"/>
    <w:rsid w:val="00D43D83"/>
    <w:rsid w:val="00D43D93"/>
    <w:rsid w:val="00D43F98"/>
    <w:rsid w:val="00D46141"/>
    <w:rsid w:val="00D4747C"/>
    <w:rsid w:val="00D525B3"/>
    <w:rsid w:val="00D52A47"/>
    <w:rsid w:val="00D548FC"/>
    <w:rsid w:val="00D60177"/>
    <w:rsid w:val="00D6196B"/>
    <w:rsid w:val="00D61CE0"/>
    <w:rsid w:val="00D6321F"/>
    <w:rsid w:val="00D705C3"/>
    <w:rsid w:val="00D713BD"/>
    <w:rsid w:val="00D73935"/>
    <w:rsid w:val="00D73A7A"/>
    <w:rsid w:val="00D73BC0"/>
    <w:rsid w:val="00D74419"/>
    <w:rsid w:val="00D744EE"/>
    <w:rsid w:val="00D74C9C"/>
    <w:rsid w:val="00D83365"/>
    <w:rsid w:val="00D8739D"/>
    <w:rsid w:val="00D93193"/>
    <w:rsid w:val="00D93A17"/>
    <w:rsid w:val="00D969C7"/>
    <w:rsid w:val="00DA1D0C"/>
    <w:rsid w:val="00DA47A2"/>
    <w:rsid w:val="00DA4B9F"/>
    <w:rsid w:val="00DA6A28"/>
    <w:rsid w:val="00DA70E2"/>
    <w:rsid w:val="00DC011A"/>
    <w:rsid w:val="00DC0643"/>
    <w:rsid w:val="00DC396A"/>
    <w:rsid w:val="00DC403E"/>
    <w:rsid w:val="00DC5F6C"/>
    <w:rsid w:val="00DC6156"/>
    <w:rsid w:val="00DC6D2B"/>
    <w:rsid w:val="00DC739C"/>
    <w:rsid w:val="00DD0125"/>
    <w:rsid w:val="00DD1455"/>
    <w:rsid w:val="00DD1969"/>
    <w:rsid w:val="00DD5F2A"/>
    <w:rsid w:val="00DE054A"/>
    <w:rsid w:val="00DE12E8"/>
    <w:rsid w:val="00DE1D5D"/>
    <w:rsid w:val="00DE6330"/>
    <w:rsid w:val="00DE7BB7"/>
    <w:rsid w:val="00DE7DBA"/>
    <w:rsid w:val="00DF091C"/>
    <w:rsid w:val="00DF3A19"/>
    <w:rsid w:val="00DF4FA8"/>
    <w:rsid w:val="00DF6449"/>
    <w:rsid w:val="00DF67BC"/>
    <w:rsid w:val="00E00DFF"/>
    <w:rsid w:val="00E03B98"/>
    <w:rsid w:val="00E04356"/>
    <w:rsid w:val="00E07572"/>
    <w:rsid w:val="00E11504"/>
    <w:rsid w:val="00E16AFD"/>
    <w:rsid w:val="00E23A7C"/>
    <w:rsid w:val="00E24D4C"/>
    <w:rsid w:val="00E24E37"/>
    <w:rsid w:val="00E271A8"/>
    <w:rsid w:val="00E27F9F"/>
    <w:rsid w:val="00E30A4D"/>
    <w:rsid w:val="00E32115"/>
    <w:rsid w:val="00E324F9"/>
    <w:rsid w:val="00E33077"/>
    <w:rsid w:val="00E334B8"/>
    <w:rsid w:val="00E35042"/>
    <w:rsid w:val="00E364C4"/>
    <w:rsid w:val="00E410AD"/>
    <w:rsid w:val="00E418E5"/>
    <w:rsid w:val="00E44FB1"/>
    <w:rsid w:val="00E45A30"/>
    <w:rsid w:val="00E46FC9"/>
    <w:rsid w:val="00E52124"/>
    <w:rsid w:val="00E524FF"/>
    <w:rsid w:val="00E52F50"/>
    <w:rsid w:val="00E532A5"/>
    <w:rsid w:val="00E53C7A"/>
    <w:rsid w:val="00E5744A"/>
    <w:rsid w:val="00E57571"/>
    <w:rsid w:val="00E57ADD"/>
    <w:rsid w:val="00E57BF4"/>
    <w:rsid w:val="00E63515"/>
    <w:rsid w:val="00E63A83"/>
    <w:rsid w:val="00E64A14"/>
    <w:rsid w:val="00E654F9"/>
    <w:rsid w:val="00E67783"/>
    <w:rsid w:val="00E70CCE"/>
    <w:rsid w:val="00E70D5D"/>
    <w:rsid w:val="00E7177B"/>
    <w:rsid w:val="00E72736"/>
    <w:rsid w:val="00E7648B"/>
    <w:rsid w:val="00E76DEE"/>
    <w:rsid w:val="00E808E9"/>
    <w:rsid w:val="00E81F90"/>
    <w:rsid w:val="00E82674"/>
    <w:rsid w:val="00E830C3"/>
    <w:rsid w:val="00E8476A"/>
    <w:rsid w:val="00E85BAA"/>
    <w:rsid w:val="00E92A00"/>
    <w:rsid w:val="00E9440B"/>
    <w:rsid w:val="00E96B7D"/>
    <w:rsid w:val="00E974B9"/>
    <w:rsid w:val="00EA247C"/>
    <w:rsid w:val="00EA47E0"/>
    <w:rsid w:val="00EA6930"/>
    <w:rsid w:val="00EB1A88"/>
    <w:rsid w:val="00EB78D5"/>
    <w:rsid w:val="00EC18D2"/>
    <w:rsid w:val="00EC332A"/>
    <w:rsid w:val="00EC6479"/>
    <w:rsid w:val="00ED0C52"/>
    <w:rsid w:val="00ED16FB"/>
    <w:rsid w:val="00ED475A"/>
    <w:rsid w:val="00ED56FA"/>
    <w:rsid w:val="00ED63CC"/>
    <w:rsid w:val="00ED6ECA"/>
    <w:rsid w:val="00ED7411"/>
    <w:rsid w:val="00EE1BC3"/>
    <w:rsid w:val="00EE4598"/>
    <w:rsid w:val="00EE5B3F"/>
    <w:rsid w:val="00EF02FE"/>
    <w:rsid w:val="00EF0DCB"/>
    <w:rsid w:val="00EF0DD8"/>
    <w:rsid w:val="00EF1D09"/>
    <w:rsid w:val="00EF287D"/>
    <w:rsid w:val="00EF6443"/>
    <w:rsid w:val="00EF7C94"/>
    <w:rsid w:val="00F00957"/>
    <w:rsid w:val="00F0210F"/>
    <w:rsid w:val="00F06D72"/>
    <w:rsid w:val="00F1366F"/>
    <w:rsid w:val="00F22223"/>
    <w:rsid w:val="00F22791"/>
    <w:rsid w:val="00F23919"/>
    <w:rsid w:val="00F23FC4"/>
    <w:rsid w:val="00F27F32"/>
    <w:rsid w:val="00F32B7A"/>
    <w:rsid w:val="00F34FE1"/>
    <w:rsid w:val="00F36E88"/>
    <w:rsid w:val="00F4349B"/>
    <w:rsid w:val="00F44414"/>
    <w:rsid w:val="00F4578A"/>
    <w:rsid w:val="00F50E85"/>
    <w:rsid w:val="00F514F6"/>
    <w:rsid w:val="00F528CA"/>
    <w:rsid w:val="00F53376"/>
    <w:rsid w:val="00F53803"/>
    <w:rsid w:val="00F55DE8"/>
    <w:rsid w:val="00F62037"/>
    <w:rsid w:val="00F62B2A"/>
    <w:rsid w:val="00F62EC8"/>
    <w:rsid w:val="00F66A79"/>
    <w:rsid w:val="00F66B6C"/>
    <w:rsid w:val="00F6750B"/>
    <w:rsid w:val="00F67CF4"/>
    <w:rsid w:val="00F715F6"/>
    <w:rsid w:val="00F74440"/>
    <w:rsid w:val="00F747B0"/>
    <w:rsid w:val="00F76A3F"/>
    <w:rsid w:val="00F82671"/>
    <w:rsid w:val="00F82AEA"/>
    <w:rsid w:val="00F85D6B"/>
    <w:rsid w:val="00F86711"/>
    <w:rsid w:val="00F90C51"/>
    <w:rsid w:val="00F9330D"/>
    <w:rsid w:val="00F97984"/>
    <w:rsid w:val="00FA320D"/>
    <w:rsid w:val="00FA39E5"/>
    <w:rsid w:val="00FA42D7"/>
    <w:rsid w:val="00FA6950"/>
    <w:rsid w:val="00FA7A4E"/>
    <w:rsid w:val="00FB2215"/>
    <w:rsid w:val="00FB55CB"/>
    <w:rsid w:val="00FB5743"/>
    <w:rsid w:val="00FB5BA1"/>
    <w:rsid w:val="00FC103D"/>
    <w:rsid w:val="00FC26AF"/>
    <w:rsid w:val="00FD054F"/>
    <w:rsid w:val="00FD06BB"/>
    <w:rsid w:val="00FD196B"/>
    <w:rsid w:val="00FD2173"/>
    <w:rsid w:val="00FD2722"/>
    <w:rsid w:val="00FE12FF"/>
    <w:rsid w:val="00FE1EEC"/>
    <w:rsid w:val="00FE35C8"/>
    <w:rsid w:val="00FE6B00"/>
    <w:rsid w:val="00FE78B3"/>
    <w:rsid w:val="00FF093F"/>
    <w:rsid w:val="00FF0EB8"/>
    <w:rsid w:val="00FF3330"/>
    <w:rsid w:val="00FF44ED"/>
    <w:rsid w:val="00FF5B64"/>
    <w:rsid w:val="00FF5F06"/>
    <w:rsid w:val="00FF6E6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EEEC2"/>
  <w15:docId w15:val="{92129B7A-78BC-43CD-8F66-546D1C2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E3"/>
    <w:pPr>
      <w:keepNext/>
      <w:outlineLvl w:val="0"/>
    </w:pPr>
    <w:rPr>
      <w:rFonts w:ascii="Monotype Corsiva" w:hAnsi="Monotype Corsiva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E3"/>
    <w:pPr>
      <w:keepNext/>
      <w:ind w:left="1496" w:hanging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E3"/>
    <w:pPr>
      <w:keepNext/>
      <w:spacing w:line="360" w:lineRule="auto"/>
      <w:ind w:left="150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A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5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5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5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07A2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A77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152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15207"/>
    <w:rPr>
      <w:sz w:val="24"/>
      <w:szCs w:val="24"/>
    </w:rPr>
  </w:style>
  <w:style w:type="character" w:styleId="Hyperlink">
    <w:name w:val="Hyperlink"/>
    <w:uiPriority w:val="99"/>
    <w:rsid w:val="00A774E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774E3"/>
    <w:pPr>
      <w:ind w:left="1496" w:right="1422"/>
    </w:pPr>
  </w:style>
  <w:style w:type="character" w:styleId="CommentReference">
    <w:name w:val="annotation reference"/>
    <w:uiPriority w:val="99"/>
    <w:semiHidden/>
    <w:rsid w:val="00A7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20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A20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link w:val="BodyText"/>
    <w:uiPriority w:val="99"/>
    <w:locked/>
    <w:rsid w:val="00407A20"/>
    <w:rPr>
      <w:rFonts w:ascii="CG Omega (W1)" w:hAnsi="CG Omega (W1)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7A20"/>
    <w:pPr>
      <w:ind w:firstLine="720"/>
      <w:jc w:val="both"/>
    </w:pPr>
    <w:rPr>
      <w:rFonts w:ascii="CG Omega" w:hAnsi="CG Omega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07A20"/>
    <w:rPr>
      <w:rFonts w:ascii="CG Omega" w:hAnsi="CG Omega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B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E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F714B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90C5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18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F6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2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2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62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F5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37C-E387-4E1A-9687-E0D15B6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Ardee</dc:creator>
  <cp:lastModifiedBy>Sam Taylor</cp:lastModifiedBy>
  <cp:revision>48</cp:revision>
  <cp:lastPrinted>2020-05-18T17:28:00Z</cp:lastPrinted>
  <dcterms:created xsi:type="dcterms:W3CDTF">2017-09-28T18:19:00Z</dcterms:created>
  <dcterms:modified xsi:type="dcterms:W3CDTF">2020-06-01T21:45:00Z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-1094054439</vt:i4>
  </property>
</Properties>
</file>