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5351" w14:textId="77777777" w:rsidR="000400D4" w:rsidRPr="007F5E57" w:rsidRDefault="00E92A00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56F1108F" w14:textId="77777777" w:rsidR="00E92A00" w:rsidRPr="007F5E57" w:rsidRDefault="00E92A00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79151862" w14:textId="71320A1A" w:rsidR="00E92A00" w:rsidRPr="007F5E57" w:rsidRDefault="00004CA5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March </w:t>
      </w:r>
      <w:r w:rsidR="002C07BB">
        <w:rPr>
          <w:rFonts w:ascii="Book Antiqua" w:hAnsi="Book Antiqua" w:cs="Arial"/>
          <w:b/>
          <w:sz w:val="28"/>
          <w:szCs w:val="28"/>
        </w:rPr>
        <w:t>1</w:t>
      </w:r>
      <w:r w:rsidR="006F41E1">
        <w:rPr>
          <w:rFonts w:ascii="Book Antiqua" w:hAnsi="Book Antiqua" w:cs="Arial"/>
          <w:b/>
          <w:sz w:val="28"/>
          <w:szCs w:val="28"/>
        </w:rPr>
        <w:t>0</w:t>
      </w:r>
      <w:r w:rsidR="002C07BB">
        <w:rPr>
          <w:rFonts w:ascii="Book Antiqua" w:hAnsi="Book Antiqua" w:cs="Arial"/>
          <w:b/>
          <w:sz w:val="28"/>
          <w:szCs w:val="28"/>
        </w:rPr>
        <w:t>, 202</w:t>
      </w:r>
      <w:r w:rsidR="006F41E1">
        <w:rPr>
          <w:rFonts w:ascii="Book Antiqua" w:hAnsi="Book Antiqua" w:cs="Arial"/>
          <w:b/>
          <w:sz w:val="28"/>
          <w:szCs w:val="28"/>
        </w:rPr>
        <w:t>1</w:t>
      </w:r>
    </w:p>
    <w:p w14:paraId="7BFC4C1D" w14:textId="77777777" w:rsidR="00F74440" w:rsidRPr="007F5E57" w:rsidRDefault="00F74440" w:rsidP="00E92A00">
      <w:pPr>
        <w:ind w:right="14"/>
        <w:jc w:val="center"/>
        <w:rPr>
          <w:rFonts w:ascii="Book Antiqua" w:hAnsi="Book Antiqua" w:cs="Arial"/>
          <w:b/>
        </w:rPr>
      </w:pPr>
    </w:p>
    <w:p w14:paraId="593FEFEF" w14:textId="77777777" w:rsidR="006145B1" w:rsidRPr="007F5E57" w:rsidRDefault="006145B1" w:rsidP="00E92A00">
      <w:pPr>
        <w:ind w:right="14"/>
        <w:jc w:val="center"/>
        <w:rPr>
          <w:rFonts w:ascii="Book Antiqua" w:hAnsi="Book Antiqua" w:cs="Arial"/>
          <w:b/>
        </w:rPr>
      </w:pPr>
    </w:p>
    <w:p w14:paraId="5C12C3E8" w14:textId="79725918" w:rsidR="00E92A00" w:rsidRPr="007F5E57" w:rsidRDefault="00427061" w:rsidP="00E92A00">
      <w:pPr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Board President </w:t>
      </w:r>
      <w:r w:rsidR="005D1FFA">
        <w:rPr>
          <w:rFonts w:ascii="Book Antiqua" w:hAnsi="Book Antiqua" w:cs="Arial"/>
        </w:rPr>
        <w:t>Corum</w:t>
      </w:r>
      <w:r w:rsidR="004306F0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called the regular Board meeting of the Golden State Risk Manag</w:t>
      </w:r>
      <w:r w:rsidR="00EF0DD8" w:rsidRPr="007F5E57">
        <w:rPr>
          <w:rFonts w:ascii="Book Antiqua" w:hAnsi="Book Antiqua" w:cs="Arial"/>
        </w:rPr>
        <w:t>ement Authority to order at 6:0</w:t>
      </w:r>
      <w:r w:rsidR="00640B51" w:rsidRPr="007F5E57">
        <w:rPr>
          <w:rFonts w:ascii="Book Antiqua" w:hAnsi="Book Antiqua" w:cs="Arial"/>
        </w:rPr>
        <w:t>0</w:t>
      </w:r>
      <w:r w:rsidR="00EF0DD8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PM.</w:t>
      </w:r>
    </w:p>
    <w:p w14:paraId="56F28F58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</w:rPr>
      </w:pPr>
    </w:p>
    <w:p w14:paraId="32720AAC" w14:textId="77777777" w:rsidR="00E92A00" w:rsidRPr="007F5E57" w:rsidRDefault="00E92A00" w:rsidP="00A71B0C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5C102AF2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  <w:b/>
        </w:rPr>
      </w:pPr>
    </w:p>
    <w:p w14:paraId="734C642C" w14:textId="77777777" w:rsidR="00E92A00" w:rsidRPr="007F5E57" w:rsidRDefault="00E92A00" w:rsidP="00640B51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54ABD927" w14:textId="77777777" w:rsidR="00E92A00" w:rsidRPr="007F5E57" w:rsidRDefault="00E92A00" w:rsidP="00E92A00">
      <w:pPr>
        <w:pStyle w:val="ListParagraph"/>
        <w:rPr>
          <w:rFonts w:ascii="Book Antiqua" w:hAnsi="Book Antiqua" w:cs="Arial"/>
          <w:b/>
        </w:rPr>
      </w:pPr>
    </w:p>
    <w:p w14:paraId="5FB6A008" w14:textId="0E02FE9D" w:rsidR="00E92A00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="00E92A00" w:rsidRPr="007F5E57">
        <w:rPr>
          <w:rFonts w:ascii="Book Antiqua" w:hAnsi="Book Antiqua" w:cs="Arial"/>
          <w:u w:val="single"/>
        </w:rPr>
        <w:t xml:space="preserve"> present</w:t>
      </w:r>
      <w:r w:rsidR="00E92A00" w:rsidRPr="007F5E57">
        <w:rPr>
          <w:rFonts w:ascii="Book Antiqua" w:hAnsi="Book Antiqua" w:cs="Arial"/>
        </w:rPr>
        <w:t>:</w:t>
      </w:r>
    </w:p>
    <w:p w14:paraId="75191F04" w14:textId="76452DB5" w:rsidR="002C07BB" w:rsidRPr="007F5E57" w:rsidRDefault="005C4CDC" w:rsidP="002C07BB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Keith Corum</w:t>
      </w:r>
      <w:r w:rsidR="009168C2" w:rsidRPr="007F5E57">
        <w:rPr>
          <w:rFonts w:ascii="Book Antiqua" w:hAnsi="Book Antiqua" w:cs="Arial"/>
        </w:rPr>
        <w:t xml:space="preserve">, </w:t>
      </w:r>
      <w:r w:rsidR="00AA03D3">
        <w:rPr>
          <w:rFonts w:ascii="Book Antiqua" w:hAnsi="Book Antiqua" w:cs="Arial"/>
        </w:rPr>
        <w:t xml:space="preserve"> </w:t>
      </w:r>
      <w:r w:rsidR="006F41E1">
        <w:rPr>
          <w:rFonts w:ascii="Book Antiqua" w:hAnsi="Book Antiqua" w:cs="Arial"/>
        </w:rPr>
        <w:t xml:space="preserve">Gina Taylor, </w:t>
      </w:r>
      <w:r w:rsidR="00AA03D3">
        <w:rPr>
          <w:rFonts w:ascii="Book Antiqua" w:hAnsi="Book Antiqua" w:cs="Arial"/>
        </w:rPr>
        <w:t>Rick Beale</w:t>
      </w:r>
    </w:p>
    <w:p w14:paraId="0B9351EF" w14:textId="77777777" w:rsidR="00640B51" w:rsidRPr="007F5E57" w:rsidRDefault="00640B5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1BFCE5AE" w14:textId="4CF82064" w:rsidR="000977BA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004CA5">
        <w:rPr>
          <w:rFonts w:ascii="Book Antiqua" w:hAnsi="Book Antiqua" w:cs="Arial"/>
          <w:u w:val="single"/>
        </w:rPr>
        <w:t>s</w:t>
      </w:r>
      <w:r w:rsidR="00D43F98" w:rsidRPr="007F5E57">
        <w:rPr>
          <w:rFonts w:ascii="Book Antiqua" w:hAnsi="Book Antiqua" w:cs="Arial"/>
          <w:u w:val="single"/>
        </w:rPr>
        <w:t xml:space="preserve"> joined via </w:t>
      </w:r>
      <w:r w:rsidR="006478B2">
        <w:rPr>
          <w:rFonts w:ascii="Book Antiqua" w:hAnsi="Book Antiqua" w:cs="Arial"/>
          <w:u w:val="single"/>
        </w:rPr>
        <w:t>Zoom</w:t>
      </w:r>
      <w:r w:rsidR="000977BA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6F41E1">
        <w:rPr>
          <w:rFonts w:ascii="Book Antiqua" w:hAnsi="Book Antiqua" w:cs="Arial"/>
        </w:rPr>
        <w:t>Doug Turner, Isaiah Wright</w:t>
      </w:r>
    </w:p>
    <w:p w14:paraId="57AB01FA" w14:textId="77777777" w:rsidR="003205D7" w:rsidRPr="007F5E57" w:rsidRDefault="003205D7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677CB41" w14:textId="21C46E28" w:rsidR="003205D7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3205D7" w:rsidRPr="007F5E57">
        <w:rPr>
          <w:rFonts w:ascii="Book Antiqua" w:hAnsi="Book Antiqua" w:cs="Arial"/>
          <w:u w:val="single"/>
        </w:rPr>
        <w:t xml:space="preserve"> Absent</w:t>
      </w:r>
      <w:r w:rsidR="003205D7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E10027">
        <w:rPr>
          <w:rFonts w:ascii="Book Antiqua" w:hAnsi="Book Antiqua" w:cs="Arial"/>
        </w:rPr>
        <w:t>Jack Cavier</w:t>
      </w:r>
      <w:r w:rsidR="00EB4092">
        <w:rPr>
          <w:rFonts w:ascii="Book Antiqua" w:hAnsi="Book Antiqua" w:cs="Arial"/>
        </w:rPr>
        <w:t>, Paul Barr</w:t>
      </w:r>
    </w:p>
    <w:p w14:paraId="43BDB53A" w14:textId="77777777" w:rsidR="00B12BA2" w:rsidRPr="007F5E57" w:rsidRDefault="00B12BA2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6C69B0D" w14:textId="77777777" w:rsidR="00E92A00" w:rsidRPr="007F5E57" w:rsidRDefault="00E92A00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0EA875D0" w14:textId="0BA48924" w:rsidR="00640B51" w:rsidRDefault="00C4009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</w:t>
      </w:r>
      <w:r w:rsidR="00E92A00" w:rsidRPr="007F5E57">
        <w:rPr>
          <w:rFonts w:ascii="Book Antiqua" w:hAnsi="Book Antiqua" w:cs="Arial"/>
        </w:rPr>
        <w:t>Scott Schimke</w:t>
      </w:r>
      <w:r w:rsidR="00640B51" w:rsidRPr="007F5E57">
        <w:rPr>
          <w:rFonts w:ascii="Book Antiqua" w:hAnsi="Book Antiqua" w:cs="Arial"/>
        </w:rPr>
        <w:t>,</w:t>
      </w:r>
      <w:r w:rsidR="000977BA" w:rsidRPr="007F5E57">
        <w:rPr>
          <w:rFonts w:ascii="Book Antiqua" w:hAnsi="Book Antiqua" w:cs="Arial"/>
        </w:rPr>
        <w:t xml:space="preserve"> </w:t>
      </w:r>
      <w:r w:rsidR="000C3367" w:rsidRPr="007F5E57">
        <w:rPr>
          <w:rFonts w:ascii="Book Antiqua" w:hAnsi="Book Antiqua" w:cs="Arial"/>
        </w:rPr>
        <w:t xml:space="preserve">Chief </w:t>
      </w:r>
      <w:r w:rsidR="00DD1455" w:rsidRPr="007F5E57">
        <w:rPr>
          <w:rFonts w:ascii="Book Antiqua" w:hAnsi="Book Antiqua" w:cs="Arial"/>
        </w:rPr>
        <w:t xml:space="preserve">Operations </w:t>
      </w:r>
      <w:r w:rsidR="000C3367" w:rsidRPr="007F5E57">
        <w:rPr>
          <w:rFonts w:ascii="Book Antiqua" w:hAnsi="Book Antiqua" w:cs="Arial"/>
        </w:rPr>
        <w:t>Officer Rick Krepelka,</w:t>
      </w:r>
      <w:r w:rsidR="0011711C" w:rsidRPr="007F5E57">
        <w:rPr>
          <w:rFonts w:ascii="Book Antiqua" w:hAnsi="Book Antiqua" w:cs="Arial"/>
        </w:rPr>
        <w:t xml:space="preserve"> Assistant Risk Manager Jennifer Peters</w:t>
      </w:r>
      <w:r w:rsidR="0061742F" w:rsidRPr="007F5E57">
        <w:rPr>
          <w:rFonts w:ascii="Book Antiqua" w:hAnsi="Book Antiqua" w:cs="Arial"/>
        </w:rPr>
        <w:t xml:space="preserve">, </w:t>
      </w:r>
      <w:r w:rsidR="002C07BB">
        <w:rPr>
          <w:rFonts w:ascii="Book Antiqua" w:hAnsi="Book Antiqua" w:cs="Arial"/>
        </w:rPr>
        <w:t xml:space="preserve">Workers’ Compensation Manager Tricia Alderman, </w:t>
      </w:r>
      <w:r w:rsidR="00D04F30" w:rsidRPr="007F5E57">
        <w:rPr>
          <w:rFonts w:ascii="Book Antiqua" w:hAnsi="Book Antiqua" w:cs="Arial"/>
        </w:rPr>
        <w:t>Administrative Assistant</w:t>
      </w:r>
      <w:r w:rsidR="0061742F" w:rsidRPr="007F5E57">
        <w:rPr>
          <w:rFonts w:ascii="Book Antiqua" w:hAnsi="Book Antiqua" w:cs="Arial"/>
        </w:rPr>
        <w:t xml:space="preserve"> Sam Taylor</w:t>
      </w:r>
      <w:r w:rsidR="00D04F30" w:rsidRPr="007F5E57">
        <w:rPr>
          <w:rFonts w:ascii="Book Antiqua" w:hAnsi="Book Antiqua" w:cs="Arial"/>
        </w:rPr>
        <w:t>,</w:t>
      </w:r>
      <w:r w:rsidR="0061742F" w:rsidRPr="007F5E57">
        <w:rPr>
          <w:rFonts w:ascii="Book Antiqua" w:hAnsi="Book Antiqua" w:cs="Arial"/>
        </w:rPr>
        <w:t xml:space="preserve">  </w:t>
      </w:r>
      <w:r w:rsidR="00AA03D3">
        <w:rPr>
          <w:rFonts w:ascii="Book Antiqua" w:hAnsi="Book Antiqua" w:cs="Arial"/>
        </w:rPr>
        <w:t xml:space="preserve">Accounting Technician Ryan Schimke, </w:t>
      </w:r>
      <w:r w:rsidR="002C07BB">
        <w:rPr>
          <w:rFonts w:ascii="Book Antiqua" w:hAnsi="Book Antiqua" w:cs="Arial"/>
        </w:rPr>
        <w:t xml:space="preserve">Risk Control Analyst Brian Edinger, </w:t>
      </w:r>
      <w:r w:rsidR="00251961">
        <w:rPr>
          <w:rFonts w:ascii="Book Antiqua" w:hAnsi="Book Antiqua" w:cs="Arial"/>
        </w:rPr>
        <w:t xml:space="preserve">General </w:t>
      </w:r>
      <w:r w:rsidR="00251961" w:rsidRPr="007F5E57">
        <w:rPr>
          <w:rFonts w:ascii="Book Antiqua" w:hAnsi="Book Antiqua" w:cs="Arial"/>
        </w:rPr>
        <w:t>Counsel Gary Krup</w:t>
      </w:r>
      <w:r w:rsidR="00251961">
        <w:rPr>
          <w:rFonts w:ascii="Book Antiqua" w:hAnsi="Book Antiqua" w:cs="Arial"/>
        </w:rPr>
        <w:t xml:space="preserve"> and </w:t>
      </w:r>
      <w:r w:rsidR="00004CA5">
        <w:rPr>
          <w:rFonts w:ascii="Book Antiqua" w:hAnsi="Book Antiqua" w:cs="Arial"/>
        </w:rPr>
        <w:t>Mike Harrington with Bickmore</w:t>
      </w:r>
      <w:r w:rsidR="003C0CD2">
        <w:rPr>
          <w:rFonts w:ascii="Book Antiqua" w:hAnsi="Book Antiqua" w:cs="Arial"/>
        </w:rPr>
        <w:t xml:space="preserve"> (</w:t>
      </w:r>
      <w:r w:rsidR="006F41E1">
        <w:rPr>
          <w:rFonts w:ascii="Book Antiqua" w:hAnsi="Book Antiqua" w:cs="Arial"/>
        </w:rPr>
        <w:t>in at 6:50 and out</w:t>
      </w:r>
      <w:r w:rsidR="003C0CD2">
        <w:rPr>
          <w:rFonts w:ascii="Book Antiqua" w:hAnsi="Book Antiqua" w:cs="Arial"/>
        </w:rPr>
        <w:t xml:space="preserve"> at 7:1</w:t>
      </w:r>
      <w:r w:rsidR="006F41E1">
        <w:rPr>
          <w:rFonts w:ascii="Book Antiqua" w:hAnsi="Book Antiqua" w:cs="Arial"/>
        </w:rPr>
        <w:t>5</w:t>
      </w:r>
      <w:r w:rsidR="003C0CD2">
        <w:rPr>
          <w:rFonts w:ascii="Book Antiqua" w:hAnsi="Book Antiqua" w:cs="Arial"/>
        </w:rPr>
        <w:t>.)</w:t>
      </w:r>
    </w:p>
    <w:p w14:paraId="0438F0A9" w14:textId="77777777" w:rsidR="00AA03D3" w:rsidRDefault="00AA03D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286A05B" w14:textId="77777777" w:rsidR="00D61CE0" w:rsidRPr="007F5E57" w:rsidRDefault="00D61CE0" w:rsidP="00D61CE0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D640B81" w14:textId="77777777" w:rsidR="00D61CE0" w:rsidRPr="007F5E57" w:rsidRDefault="00D61CE0" w:rsidP="00D61CE0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b/>
        </w:rPr>
        <w:t>UNSCHEDULED MATTERS</w:t>
      </w:r>
    </w:p>
    <w:p w14:paraId="421A19EC" w14:textId="77777777" w:rsidR="00D61CE0" w:rsidRPr="007F5E57" w:rsidRDefault="00D61CE0" w:rsidP="00D61CE0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1E4E100E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  <w:t>No unscheduled matters were discussed.</w:t>
      </w:r>
    </w:p>
    <w:p w14:paraId="00C7FC43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65334F4" w14:textId="77777777" w:rsidR="005A0960" w:rsidRPr="007F5E57" w:rsidRDefault="005A0960" w:rsidP="005A0960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CONSENT AGENDA:</w:t>
      </w:r>
    </w:p>
    <w:p w14:paraId="21235FDD" w14:textId="77777777" w:rsidR="005A0960" w:rsidRPr="007F5E57" w:rsidRDefault="005A0960" w:rsidP="005A0960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6521785A" w14:textId="1BC6D063" w:rsidR="005A0960" w:rsidRPr="007F5E57" w:rsidRDefault="005A0960" w:rsidP="005A0960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the </w:t>
      </w:r>
      <w:r w:rsidR="00004CA5">
        <w:rPr>
          <w:rFonts w:ascii="Book Antiqua" w:hAnsi="Book Antiqua" w:cs="Arial"/>
        </w:rPr>
        <w:t xml:space="preserve">January </w:t>
      </w:r>
      <w:r w:rsidR="006F41E1">
        <w:rPr>
          <w:rFonts w:ascii="Book Antiqua" w:hAnsi="Book Antiqua" w:cs="Arial"/>
        </w:rPr>
        <w:t>13</w:t>
      </w:r>
      <w:r w:rsidR="002C07BB">
        <w:rPr>
          <w:rFonts w:ascii="Book Antiqua" w:hAnsi="Book Antiqua" w:cs="Arial"/>
        </w:rPr>
        <w:t>, 202</w:t>
      </w:r>
      <w:r w:rsidR="006F41E1">
        <w:rPr>
          <w:rFonts w:ascii="Book Antiqua" w:hAnsi="Book Antiqua" w:cs="Arial"/>
        </w:rPr>
        <w:t>1</w:t>
      </w:r>
      <w:r w:rsidR="00004CA5">
        <w:rPr>
          <w:rFonts w:ascii="Book Antiqua" w:hAnsi="Book Antiqua" w:cs="Arial"/>
        </w:rPr>
        <w:t>, meeting minutes.</w:t>
      </w:r>
    </w:p>
    <w:p w14:paraId="5012F115" w14:textId="77777777" w:rsidR="005A0960" w:rsidRPr="007F5E57" w:rsidRDefault="005A0960" w:rsidP="005A0960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01B78B0C" w14:textId="36D03A41" w:rsidR="005A0960" w:rsidRPr="007F5E57" w:rsidRDefault="005A0960" w:rsidP="005A0960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consent agenda</w:t>
      </w:r>
      <w:r w:rsidR="00AC66BA">
        <w:rPr>
          <w:rFonts w:ascii="Book Antiqua" w:hAnsi="Book Antiqua" w:cs="Arial"/>
        </w:rPr>
        <w:t xml:space="preserve">, including the </w:t>
      </w:r>
      <w:r w:rsidR="00004CA5">
        <w:rPr>
          <w:rFonts w:ascii="Book Antiqua" w:hAnsi="Book Antiqua" w:cs="Arial"/>
        </w:rPr>
        <w:t xml:space="preserve">January </w:t>
      </w:r>
      <w:r w:rsidR="006F41E1">
        <w:rPr>
          <w:rFonts w:ascii="Book Antiqua" w:hAnsi="Book Antiqua" w:cs="Arial"/>
        </w:rPr>
        <w:t>13, 2021</w:t>
      </w:r>
      <w:r w:rsidR="00AC66BA">
        <w:rPr>
          <w:rFonts w:ascii="Book Antiqua" w:hAnsi="Book Antiqua" w:cs="Arial"/>
        </w:rPr>
        <w:t xml:space="preserve"> meeting minutes, </w:t>
      </w:r>
      <w:r w:rsidRPr="007F5E57">
        <w:rPr>
          <w:rFonts w:ascii="Book Antiqua" w:hAnsi="Book Antiqua" w:cs="Arial"/>
        </w:rPr>
        <w:t xml:space="preserve">as presented was moved by </w:t>
      </w:r>
      <w:r w:rsidR="00AC66BA">
        <w:rPr>
          <w:rFonts w:ascii="Book Antiqua" w:hAnsi="Book Antiqua" w:cs="Arial"/>
        </w:rPr>
        <w:t xml:space="preserve">Board Member </w:t>
      </w:r>
      <w:r w:rsidR="006F41E1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seconded by Board Member </w:t>
      </w:r>
      <w:r w:rsidR="006F41E1"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>. The motion carried by the following vote:</w:t>
      </w:r>
    </w:p>
    <w:p w14:paraId="795E0BB8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27F4932D" w14:textId="1099120F" w:rsidR="005A0960" w:rsidRPr="007F5E57" w:rsidRDefault="005A0960" w:rsidP="005A0960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BC26B2" w:rsidRPr="007F5E57">
        <w:rPr>
          <w:rFonts w:ascii="Book Antiqua" w:hAnsi="Book Antiqua" w:cs="Arial"/>
        </w:rPr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2C07BB">
        <w:rPr>
          <w:rFonts w:ascii="Book Antiqua" w:hAnsi="Book Antiqua" w:cs="Arial"/>
        </w:rPr>
        <w:t>,</w:t>
      </w:r>
      <w:r w:rsidR="006D7C1A">
        <w:rPr>
          <w:rFonts w:ascii="Book Antiqua" w:hAnsi="Book Antiqua" w:cs="Arial"/>
        </w:rPr>
        <w:t xml:space="preserve"> Beale</w:t>
      </w:r>
      <w:r w:rsidR="00BC26B2"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r w:rsidR="00BC26B2" w:rsidRPr="007F5E57">
        <w:rPr>
          <w:rFonts w:ascii="Book Antiqua" w:hAnsi="Book Antiqua" w:cs="Arial"/>
        </w:rPr>
        <w:t>and Turner</w:t>
      </w:r>
    </w:p>
    <w:p w14:paraId="6CBEDD2B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  <w:t>Noes: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137A0D2" w14:textId="1589A79D" w:rsidR="005A0960" w:rsidRPr="007F5E57" w:rsidRDefault="00004CA5" w:rsidP="005A0960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6F41E1">
        <w:rPr>
          <w:rFonts w:ascii="Book Antiqua" w:hAnsi="Book Antiqua" w:cs="Arial"/>
        </w:rPr>
        <w:t>Cavier</w:t>
      </w:r>
      <w:r w:rsidR="00EB4092">
        <w:rPr>
          <w:rFonts w:ascii="Book Antiqua" w:hAnsi="Book Antiqua" w:cs="Arial"/>
        </w:rPr>
        <w:t xml:space="preserve">, </w:t>
      </w:r>
      <w:r w:rsidR="00EB4092">
        <w:rPr>
          <w:rFonts w:ascii="Book Antiqua" w:hAnsi="Book Antiqua" w:cs="Arial"/>
        </w:rPr>
        <w:t>Barr</w:t>
      </w:r>
    </w:p>
    <w:p w14:paraId="7E218F32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301BC938" w14:textId="2A4EBB24" w:rsidR="00A71B0C" w:rsidRPr="007F5E57" w:rsidRDefault="00A71B0C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lastRenderedPageBreak/>
        <w:t>INFORMATION – REPORTS:</w:t>
      </w:r>
    </w:p>
    <w:p w14:paraId="35032969" w14:textId="77777777" w:rsidR="00A71B0C" w:rsidRPr="007F5E57" w:rsidRDefault="00A71B0C" w:rsidP="00A71B0C">
      <w:pPr>
        <w:ind w:right="14"/>
        <w:jc w:val="both"/>
        <w:rPr>
          <w:rFonts w:ascii="Book Antiqua" w:hAnsi="Book Antiqua" w:cs="Arial"/>
        </w:rPr>
      </w:pPr>
    </w:p>
    <w:p w14:paraId="57BF7FDF" w14:textId="3C07BDCD" w:rsidR="00FD2722" w:rsidRPr="007F5E57" w:rsidRDefault="00FD2722" w:rsidP="00FD2722">
      <w:pPr>
        <w:pStyle w:val="ListParagraph"/>
        <w:numPr>
          <w:ilvl w:val="0"/>
          <w:numId w:val="4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689967C6" w14:textId="77777777" w:rsidR="00FD2722" w:rsidRPr="007F5E57" w:rsidRDefault="00FD2722" w:rsidP="00FD272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02F07FF" w14:textId="5745F314" w:rsidR="00FD2722" w:rsidRPr="007F5E57" w:rsidRDefault="004E2F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</w:t>
      </w:r>
      <w:r w:rsidR="00FD2722" w:rsidRPr="007F5E57">
        <w:rPr>
          <w:rFonts w:ascii="Book Antiqua" w:hAnsi="Book Antiqua"/>
        </w:rPr>
        <w:t xml:space="preserve"> </w:t>
      </w:r>
      <w:r w:rsidR="00F66A79" w:rsidRPr="007F5E57">
        <w:rPr>
          <w:rFonts w:ascii="Book Antiqua" w:hAnsi="Book Antiqua"/>
        </w:rPr>
        <w:t>updated the Board on the following items</w:t>
      </w:r>
      <w:r w:rsidR="00FD2722" w:rsidRPr="007F5E57">
        <w:rPr>
          <w:rFonts w:ascii="Book Antiqua" w:hAnsi="Book Antiqua"/>
        </w:rPr>
        <w:t>:</w:t>
      </w:r>
    </w:p>
    <w:p w14:paraId="0CD5BF13" w14:textId="7F1000D5" w:rsidR="00860AE8" w:rsidRPr="007F5E57" w:rsidRDefault="00860A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6B07D3C3" w14:textId="39AE44F1" w:rsidR="004E3075" w:rsidRPr="007F5E57" w:rsidRDefault="00AC66BA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="00BE085A" w:rsidRPr="007F5E57">
        <w:rPr>
          <w:rFonts w:ascii="Book Antiqua" w:hAnsi="Book Antiqua"/>
        </w:rPr>
        <w:t xml:space="preserve">Member </w:t>
      </w:r>
      <w:r w:rsidR="00F66A79" w:rsidRPr="007F5E57">
        <w:rPr>
          <w:rFonts w:ascii="Book Antiqua" w:hAnsi="Book Antiqua"/>
        </w:rPr>
        <w:t xml:space="preserve">visits and training programs since </w:t>
      </w:r>
      <w:r>
        <w:rPr>
          <w:rFonts w:ascii="Book Antiqua" w:hAnsi="Book Antiqua"/>
        </w:rPr>
        <w:t>the</w:t>
      </w:r>
      <w:r w:rsidR="00D35112" w:rsidRPr="007F5E57">
        <w:rPr>
          <w:rFonts w:ascii="Book Antiqua" w:hAnsi="Book Antiqua"/>
        </w:rPr>
        <w:t xml:space="preserve"> </w:t>
      </w:r>
      <w:r w:rsidR="00004CA5">
        <w:rPr>
          <w:rFonts w:ascii="Book Antiqua" w:hAnsi="Book Antiqua"/>
        </w:rPr>
        <w:t xml:space="preserve">January </w:t>
      </w:r>
      <w:r w:rsidR="009D2E06">
        <w:rPr>
          <w:rFonts w:ascii="Book Antiqua" w:hAnsi="Book Antiqua"/>
        </w:rPr>
        <w:t>13,</w:t>
      </w:r>
      <w:r w:rsidR="002C07BB">
        <w:rPr>
          <w:rFonts w:ascii="Book Antiqua" w:hAnsi="Book Antiqua"/>
        </w:rPr>
        <w:t xml:space="preserve"> 202</w:t>
      </w:r>
      <w:r w:rsidR="009D2E06">
        <w:rPr>
          <w:rFonts w:ascii="Book Antiqua" w:hAnsi="Book Antiqua"/>
        </w:rPr>
        <w:t>1</w:t>
      </w:r>
      <w:r w:rsidR="00F715F6" w:rsidRPr="007F5E57">
        <w:rPr>
          <w:rFonts w:ascii="Book Antiqua" w:hAnsi="Book Antiqua"/>
        </w:rPr>
        <w:t xml:space="preserve"> </w:t>
      </w:r>
      <w:r w:rsidR="003C0CD2">
        <w:rPr>
          <w:rFonts w:ascii="Book Antiqua" w:hAnsi="Book Antiqua"/>
        </w:rPr>
        <w:t>meeting</w:t>
      </w:r>
    </w:p>
    <w:p w14:paraId="7726F722" w14:textId="27F04369" w:rsidR="00AE7602" w:rsidRPr="007F5E57" w:rsidRDefault="00174F7F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Current s</w:t>
      </w:r>
      <w:r w:rsidR="00AC66BA">
        <w:rPr>
          <w:rFonts w:ascii="Book Antiqua" w:hAnsi="Book Antiqua"/>
        </w:rPr>
        <w:t>tatus</w:t>
      </w:r>
      <w:r w:rsidR="00276070">
        <w:rPr>
          <w:rFonts w:ascii="Book Antiqua" w:hAnsi="Book Antiqua"/>
        </w:rPr>
        <w:t xml:space="preserve"> of the </w:t>
      </w:r>
      <w:r w:rsidR="00AE7602" w:rsidRPr="007F5E57">
        <w:rPr>
          <w:rFonts w:ascii="Book Antiqua" w:hAnsi="Book Antiqua"/>
        </w:rPr>
        <w:t xml:space="preserve">Loss Prevention Subsidy </w:t>
      </w:r>
      <w:r w:rsidR="00A07DBE">
        <w:rPr>
          <w:rFonts w:ascii="Book Antiqua" w:hAnsi="Book Antiqua"/>
        </w:rPr>
        <w:t>F</w:t>
      </w:r>
      <w:r w:rsidR="00A07DBE" w:rsidRPr="007F5E57">
        <w:rPr>
          <w:rFonts w:ascii="Book Antiqua" w:hAnsi="Book Antiqua"/>
        </w:rPr>
        <w:t xml:space="preserve">und </w:t>
      </w:r>
      <w:r w:rsidR="00AE7602" w:rsidRPr="007F5E57">
        <w:rPr>
          <w:rFonts w:ascii="Book Antiqua" w:hAnsi="Book Antiqua"/>
        </w:rPr>
        <w:t>Program</w:t>
      </w:r>
    </w:p>
    <w:p w14:paraId="21C437DA" w14:textId="04F77844" w:rsidR="002C07BB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Annual Report </w:t>
      </w:r>
      <w:r w:rsidR="006478B2">
        <w:rPr>
          <w:rFonts w:ascii="Book Antiqua" w:hAnsi="Book Antiqua"/>
        </w:rPr>
        <w:t xml:space="preserve">sent </w:t>
      </w:r>
      <w:r>
        <w:rPr>
          <w:rFonts w:ascii="Book Antiqua" w:hAnsi="Book Antiqua"/>
        </w:rPr>
        <w:t xml:space="preserve">out to members this week </w:t>
      </w:r>
      <w:r w:rsidR="00E10027">
        <w:rPr>
          <w:rFonts w:ascii="Book Antiqua" w:hAnsi="Book Antiqua"/>
        </w:rPr>
        <w:t xml:space="preserve">themed: </w:t>
      </w:r>
      <w:r>
        <w:rPr>
          <w:rFonts w:ascii="Book Antiqua" w:hAnsi="Book Antiqua"/>
        </w:rPr>
        <w:t xml:space="preserve">“Resiliency” </w:t>
      </w:r>
    </w:p>
    <w:p w14:paraId="5E9777CA" w14:textId="05527C48" w:rsidR="002A1406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PARMA</w:t>
      </w:r>
      <w:r w:rsidR="002A1406">
        <w:rPr>
          <w:rFonts w:ascii="Book Antiqua" w:hAnsi="Book Antiqua"/>
        </w:rPr>
        <w:t xml:space="preserve"> conference update</w:t>
      </w:r>
      <w:r>
        <w:rPr>
          <w:rFonts w:ascii="Book Antiqua" w:hAnsi="Book Antiqua"/>
        </w:rPr>
        <w:t xml:space="preserve"> – 12 members attended </w:t>
      </w:r>
    </w:p>
    <w:p w14:paraId="0EB2D234" w14:textId="4165C7D3" w:rsidR="009D2E06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Member </w:t>
      </w:r>
      <w:r w:rsidR="00E10027">
        <w:rPr>
          <w:rFonts w:ascii="Book Antiqua" w:hAnsi="Book Antiqua"/>
        </w:rPr>
        <w:t xml:space="preserve">Satisfaction </w:t>
      </w:r>
      <w:r>
        <w:rPr>
          <w:rFonts w:ascii="Book Antiqua" w:hAnsi="Book Antiqua"/>
        </w:rPr>
        <w:t xml:space="preserve">Survey </w:t>
      </w:r>
      <w:r w:rsidR="00E10027">
        <w:rPr>
          <w:rFonts w:ascii="Book Antiqua" w:hAnsi="Book Antiqua"/>
        </w:rPr>
        <w:t>re: Services &amp; Programs</w:t>
      </w:r>
      <w:r>
        <w:rPr>
          <w:rFonts w:ascii="Book Antiqua" w:hAnsi="Book Antiqua"/>
        </w:rPr>
        <w:t xml:space="preserve">– 75 </w:t>
      </w:r>
      <w:r w:rsidR="00E10027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to date</w:t>
      </w:r>
    </w:p>
    <w:p w14:paraId="046E75D7" w14:textId="0F1C9928" w:rsidR="009D2E06" w:rsidRPr="007F5E57" w:rsidRDefault="009D2E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COVID update</w:t>
      </w:r>
    </w:p>
    <w:p w14:paraId="730FDF85" w14:textId="77777777" w:rsidR="00DC011A" w:rsidRPr="007F5E57" w:rsidRDefault="00DC011A" w:rsidP="00106BCF">
      <w:pPr>
        <w:ind w:right="14" w:firstLine="720"/>
        <w:jc w:val="both"/>
        <w:rPr>
          <w:rFonts w:ascii="Book Antiqua" w:hAnsi="Book Antiqua"/>
        </w:rPr>
      </w:pPr>
    </w:p>
    <w:p w14:paraId="51824B5D" w14:textId="4EFDC683" w:rsidR="00FD2722" w:rsidRPr="007F5E57" w:rsidRDefault="00FD2722" w:rsidP="00106BCF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</w:t>
      </w:r>
      <w:r w:rsidR="00015A4D" w:rsidRPr="007F5E57">
        <w:rPr>
          <w:rFonts w:ascii="Book Antiqua" w:hAnsi="Book Antiqua"/>
        </w:rPr>
        <w:t xml:space="preserve"> was</w:t>
      </w:r>
      <w:r w:rsidRPr="007F5E57">
        <w:rPr>
          <w:rFonts w:ascii="Book Antiqua" w:hAnsi="Book Antiqua"/>
        </w:rPr>
        <w:t xml:space="preserve"> taken by the Board</w:t>
      </w:r>
      <w:r w:rsidR="005538B9" w:rsidRPr="007F5E57">
        <w:rPr>
          <w:rFonts w:ascii="Book Antiqua" w:hAnsi="Book Antiqua"/>
        </w:rPr>
        <w:t>.</w:t>
      </w:r>
    </w:p>
    <w:p w14:paraId="0A6D5367" w14:textId="77777777" w:rsidR="002D1BA9" w:rsidRPr="007F5E57" w:rsidRDefault="002D1BA9" w:rsidP="002D1BA9">
      <w:pPr>
        <w:ind w:right="14"/>
        <w:jc w:val="both"/>
        <w:rPr>
          <w:rFonts w:ascii="Book Antiqua" w:hAnsi="Book Antiqua" w:cs="Arial"/>
        </w:rPr>
      </w:pPr>
    </w:p>
    <w:p w14:paraId="4C2101A6" w14:textId="76BB9912" w:rsidR="00437702" w:rsidRPr="007B23F8" w:rsidRDefault="00437702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6C885D63" w14:textId="77777777" w:rsidR="007B23F8" w:rsidRPr="007F5E57" w:rsidRDefault="007B23F8" w:rsidP="007B23F8">
      <w:pPr>
        <w:pStyle w:val="ListParagraph"/>
        <w:ind w:right="14"/>
        <w:jc w:val="both"/>
        <w:rPr>
          <w:rFonts w:ascii="Book Antiqua" w:hAnsi="Book Antiqua" w:cs="Arial"/>
        </w:rPr>
      </w:pPr>
    </w:p>
    <w:p w14:paraId="7556FB09" w14:textId="716FDF31" w:rsidR="00D713BD" w:rsidRDefault="009D2E06" w:rsidP="0043770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update.</w:t>
      </w:r>
    </w:p>
    <w:p w14:paraId="43E12F28" w14:textId="77777777" w:rsidR="007B23F8" w:rsidRPr="007F5E57" w:rsidRDefault="007B23F8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C3E37B6" w14:textId="0AB96F59" w:rsidR="002D1BA9" w:rsidRPr="007F5E57" w:rsidRDefault="00D11A5D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486D45EC" w14:textId="77777777" w:rsidR="00953F8B" w:rsidRPr="007F5E57" w:rsidRDefault="00953F8B" w:rsidP="00953F8B">
      <w:pPr>
        <w:ind w:right="14"/>
        <w:jc w:val="both"/>
        <w:rPr>
          <w:rFonts w:ascii="Book Antiqua" w:hAnsi="Book Antiqua" w:cs="Arial"/>
        </w:rPr>
      </w:pPr>
    </w:p>
    <w:p w14:paraId="63B7D909" w14:textId="6A6C12B3" w:rsidR="002720F2" w:rsidRDefault="002720F2" w:rsidP="002720F2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</w:t>
      </w:r>
      <w:r w:rsidR="00F66A79" w:rsidRPr="007F5E57">
        <w:rPr>
          <w:rFonts w:ascii="Book Antiqua" w:hAnsi="Book Antiqua" w:cs="Arial"/>
        </w:rPr>
        <w:t>updated the Board on the following items</w:t>
      </w:r>
      <w:r w:rsidRPr="007F5E57">
        <w:rPr>
          <w:rFonts w:ascii="Book Antiqua" w:hAnsi="Book Antiqua" w:cs="Arial"/>
        </w:rPr>
        <w:t>:</w:t>
      </w:r>
    </w:p>
    <w:p w14:paraId="732D81EC" w14:textId="77777777" w:rsidR="007B23F8" w:rsidRPr="007F5E57" w:rsidRDefault="007B23F8" w:rsidP="002720F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0AAFE3F8" w14:textId="57E20067" w:rsidR="002A1406" w:rsidRDefault="009D2E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PRISM 5 years savings breakdown</w:t>
      </w:r>
    </w:p>
    <w:p w14:paraId="404ED8A8" w14:textId="2618CDC7" w:rsidR="002A1406" w:rsidRDefault="009D2E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CAJPA conference September 14-17, 2021</w:t>
      </w:r>
    </w:p>
    <w:p w14:paraId="5D2A6569" w14:textId="6F288A9B" w:rsidR="002A1406" w:rsidRPr="007E6F95" w:rsidRDefault="009D2E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AB 218 – SELF Assessment Update</w:t>
      </w:r>
    </w:p>
    <w:p w14:paraId="370B1A90" w14:textId="77777777" w:rsidR="007B23F8" w:rsidRPr="007E6F95" w:rsidRDefault="007B23F8" w:rsidP="00106BCF">
      <w:pPr>
        <w:ind w:right="14" w:firstLine="720"/>
        <w:jc w:val="both"/>
        <w:rPr>
          <w:rFonts w:ascii="Book Antiqua" w:hAnsi="Book Antiqua" w:cs="Arial"/>
        </w:rPr>
      </w:pPr>
    </w:p>
    <w:p w14:paraId="5E09D399" w14:textId="41420A2E" w:rsidR="007E6F95" w:rsidRDefault="00385FD5" w:rsidP="00106BCF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No action </w:t>
      </w:r>
      <w:r w:rsidR="002B1A4E" w:rsidRPr="007F5E57">
        <w:rPr>
          <w:rFonts w:ascii="Book Antiqua" w:hAnsi="Book Antiqua" w:cs="Arial"/>
        </w:rPr>
        <w:t xml:space="preserve">was </w:t>
      </w:r>
      <w:r w:rsidRPr="007F5E57">
        <w:rPr>
          <w:rFonts w:ascii="Book Antiqua" w:hAnsi="Book Antiqua" w:cs="Arial"/>
        </w:rPr>
        <w:t>taken by the Board</w:t>
      </w:r>
      <w:r w:rsidR="00E654F9" w:rsidRPr="007F5E57">
        <w:rPr>
          <w:rFonts w:ascii="Book Antiqua" w:hAnsi="Book Antiqua" w:cs="Arial"/>
        </w:rPr>
        <w:t>.</w:t>
      </w:r>
    </w:p>
    <w:p w14:paraId="5F334874" w14:textId="77777777" w:rsidR="00A31488" w:rsidRPr="007F5E57" w:rsidRDefault="00A31488" w:rsidP="00106BCF">
      <w:pPr>
        <w:ind w:right="14" w:firstLine="720"/>
        <w:jc w:val="both"/>
        <w:rPr>
          <w:rFonts w:ascii="Book Antiqua" w:hAnsi="Book Antiqua" w:cs="Arial"/>
        </w:rPr>
      </w:pPr>
    </w:p>
    <w:p w14:paraId="43741FEC" w14:textId="2EDCA1B3" w:rsidR="005852F6" w:rsidRPr="007F5E57" w:rsidRDefault="005852F6" w:rsidP="00D73A7A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Board Comments</w:t>
      </w:r>
      <w:r w:rsidR="0095329D" w:rsidRPr="007F5E57">
        <w:rPr>
          <w:rFonts w:ascii="Book Antiqua" w:hAnsi="Book Antiqua" w:cs="Arial"/>
        </w:rPr>
        <w:t>:</w:t>
      </w:r>
    </w:p>
    <w:p w14:paraId="5571CACC" w14:textId="77777777" w:rsidR="00F74440" w:rsidRPr="007F5E57" w:rsidRDefault="00F74440" w:rsidP="004054F9">
      <w:pPr>
        <w:ind w:right="14" w:firstLine="720"/>
        <w:jc w:val="both"/>
        <w:rPr>
          <w:rFonts w:ascii="Book Antiqua" w:hAnsi="Book Antiqua" w:cs="Arial"/>
        </w:rPr>
      </w:pPr>
    </w:p>
    <w:p w14:paraId="0B714515" w14:textId="19D3744B" w:rsidR="002C295D" w:rsidRPr="007F5E57" w:rsidRDefault="009D2E06" w:rsidP="00757DD2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Board member Beale had questions regarding the upcoming Memorial Day holiday in reference to </w:t>
      </w:r>
      <w:r w:rsidR="00E10027">
        <w:rPr>
          <w:rFonts w:ascii="Book Antiqua" w:hAnsi="Book Antiqua" w:cs="Arial"/>
        </w:rPr>
        <w:t>Cemeteries’</w:t>
      </w:r>
      <w:r>
        <w:rPr>
          <w:rFonts w:ascii="Book Antiqua" w:hAnsi="Book Antiqua" w:cs="Arial"/>
        </w:rPr>
        <w:t xml:space="preserve"> celebrations.</w:t>
      </w:r>
    </w:p>
    <w:p w14:paraId="61CED522" w14:textId="77777777" w:rsidR="002C295D" w:rsidRPr="007F5E57" w:rsidRDefault="002C295D" w:rsidP="00757DD2">
      <w:pPr>
        <w:ind w:left="720" w:right="14"/>
        <w:jc w:val="both"/>
        <w:rPr>
          <w:rFonts w:ascii="Book Antiqua" w:hAnsi="Book Antiqua" w:cs="Arial"/>
        </w:rPr>
      </w:pPr>
    </w:p>
    <w:p w14:paraId="0CDE972A" w14:textId="642066C9" w:rsidR="005852F6" w:rsidRPr="007F5E57" w:rsidRDefault="005852F6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FINANCE REPORTS:</w:t>
      </w:r>
    </w:p>
    <w:p w14:paraId="5259CFFE" w14:textId="77777777" w:rsidR="00D12BA0" w:rsidRPr="007F5E57" w:rsidRDefault="00D12BA0" w:rsidP="00D12BA0">
      <w:pPr>
        <w:ind w:right="14"/>
        <w:jc w:val="both"/>
        <w:rPr>
          <w:rFonts w:ascii="Book Antiqua" w:hAnsi="Book Antiqua" w:cs="Arial"/>
          <w:b/>
        </w:rPr>
      </w:pPr>
    </w:p>
    <w:p w14:paraId="3822DE3B" w14:textId="0116615E" w:rsidR="007E5024" w:rsidRPr="007F5E57" w:rsidRDefault="00D12BA0" w:rsidP="00E24E37">
      <w:pPr>
        <w:pStyle w:val="ListParagraph"/>
        <w:numPr>
          <w:ilvl w:val="1"/>
          <w:numId w:val="15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</w:t>
      </w:r>
      <w:r w:rsidR="002F5B7A" w:rsidRPr="007F5E57">
        <w:rPr>
          <w:rFonts w:ascii="Book Antiqua" w:hAnsi="Book Antiqua" w:cs="Arial"/>
        </w:rPr>
        <w:t xml:space="preserve">, </w:t>
      </w:r>
      <w:r w:rsidR="00FD2173" w:rsidRPr="007F5E57">
        <w:rPr>
          <w:rFonts w:ascii="Book Antiqua" w:hAnsi="Book Antiqua" w:cs="Arial"/>
        </w:rPr>
        <w:t>c</w:t>
      </w:r>
      <w:r w:rsidRPr="007F5E57">
        <w:rPr>
          <w:rFonts w:ascii="Book Antiqua" w:hAnsi="Book Antiqua" w:cs="Arial"/>
        </w:rPr>
        <w:t>laims payment accounts transaction summaries</w:t>
      </w:r>
      <w:r w:rsidR="002F5B7A" w:rsidRPr="007F5E57">
        <w:rPr>
          <w:rFonts w:ascii="Book Antiqua" w:hAnsi="Book Antiqua" w:cs="Arial"/>
        </w:rPr>
        <w:t xml:space="preserve">, and </w:t>
      </w:r>
      <w:r w:rsidR="00FD2173" w:rsidRPr="007F5E57">
        <w:rPr>
          <w:rFonts w:ascii="Book Antiqua" w:hAnsi="Book Antiqua" w:cs="Arial"/>
        </w:rPr>
        <w:t>f</w:t>
      </w:r>
      <w:r w:rsidR="007E5024" w:rsidRPr="007F5E57">
        <w:rPr>
          <w:rFonts w:ascii="Book Antiqua" w:hAnsi="Book Antiqua" w:cs="Arial"/>
        </w:rPr>
        <w:t>inancial reports</w:t>
      </w:r>
      <w:r w:rsidR="002B1A4E" w:rsidRPr="007F5E57">
        <w:rPr>
          <w:rFonts w:ascii="Book Antiqua" w:hAnsi="Book Antiqua" w:cs="Arial"/>
        </w:rPr>
        <w:t>.</w:t>
      </w:r>
    </w:p>
    <w:p w14:paraId="7F786E43" w14:textId="77777777" w:rsidR="00FE78B3" w:rsidRPr="007F5E57" w:rsidRDefault="00FE78B3" w:rsidP="0095329D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5C52E3A3" w14:textId="0A9374CB" w:rsidR="00DC5F6C" w:rsidRPr="00310B97" w:rsidRDefault="00BC2C43" w:rsidP="00BC2C43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Chief Operations Office</w:t>
      </w:r>
      <w:r w:rsidR="006D4DCB">
        <w:rPr>
          <w:rFonts w:ascii="Book Antiqua" w:hAnsi="Book Antiqua" w:cs="Arial"/>
        </w:rPr>
        <w:t>r</w:t>
      </w:r>
      <w:r>
        <w:rPr>
          <w:rFonts w:ascii="Book Antiqua" w:hAnsi="Book Antiqua" w:cs="Arial"/>
        </w:rPr>
        <w:t xml:space="preserve"> Krepelka r</w:t>
      </w:r>
      <w:r w:rsidR="00310B97">
        <w:rPr>
          <w:rFonts w:ascii="Book Antiqua" w:hAnsi="Book Antiqua" w:cs="Arial"/>
        </w:rPr>
        <w:t>eview</w:t>
      </w:r>
      <w:r>
        <w:rPr>
          <w:rFonts w:ascii="Book Antiqua" w:hAnsi="Book Antiqua" w:cs="Arial"/>
        </w:rPr>
        <w:t xml:space="preserve">ed with the Board </w:t>
      </w:r>
      <w:r w:rsidR="00ED56FA" w:rsidRPr="00310B97">
        <w:rPr>
          <w:rFonts w:ascii="Book Antiqua" w:hAnsi="Book Antiqua" w:cs="Arial"/>
        </w:rPr>
        <w:t>the</w:t>
      </w:r>
      <w:r w:rsidR="00FB2215" w:rsidRPr="00310B97">
        <w:rPr>
          <w:rFonts w:ascii="Book Antiqua" w:hAnsi="Book Antiqua" w:cs="Arial"/>
        </w:rPr>
        <w:t xml:space="preserve"> disbursements made between </w:t>
      </w:r>
      <w:r w:rsidR="00EA47E0">
        <w:rPr>
          <w:rFonts w:ascii="Book Antiqua" w:hAnsi="Book Antiqua" w:cs="Arial"/>
        </w:rPr>
        <w:t>December 1</w:t>
      </w:r>
      <w:r w:rsidR="00A31488" w:rsidRPr="00310B97">
        <w:rPr>
          <w:rFonts w:ascii="Book Antiqua" w:hAnsi="Book Antiqua" w:cs="Arial"/>
        </w:rPr>
        <w:t>, 20</w:t>
      </w:r>
      <w:r w:rsidR="006F41E1">
        <w:rPr>
          <w:rFonts w:ascii="Book Antiqua" w:hAnsi="Book Antiqua" w:cs="Arial"/>
        </w:rPr>
        <w:t>20</w:t>
      </w:r>
      <w:r w:rsidR="00863255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and </w:t>
      </w:r>
      <w:r w:rsidR="00EA47E0">
        <w:rPr>
          <w:rFonts w:ascii="Book Antiqua" w:hAnsi="Book Antiqua" w:cs="Arial"/>
        </w:rPr>
        <w:t>January</w:t>
      </w:r>
      <w:r w:rsidR="00DC5F6C">
        <w:rPr>
          <w:rFonts w:ascii="Book Antiqua" w:hAnsi="Book Antiqua" w:cs="Arial"/>
        </w:rPr>
        <w:t xml:space="preserve"> </w:t>
      </w:r>
      <w:r w:rsidR="00EA47E0">
        <w:rPr>
          <w:rFonts w:ascii="Book Antiqua" w:hAnsi="Book Antiqua" w:cs="Arial"/>
        </w:rPr>
        <w:t>31</w:t>
      </w:r>
      <w:r w:rsidR="00DC5F6C">
        <w:rPr>
          <w:rFonts w:ascii="Book Antiqua" w:hAnsi="Book Antiqua" w:cs="Arial"/>
        </w:rPr>
        <w:t>, 20</w:t>
      </w:r>
      <w:r w:rsidR="007E6F95">
        <w:rPr>
          <w:rFonts w:ascii="Book Antiqua" w:hAnsi="Book Antiqua" w:cs="Arial"/>
        </w:rPr>
        <w:t>2</w:t>
      </w:r>
      <w:r w:rsidR="006F41E1">
        <w:rPr>
          <w:rFonts w:ascii="Book Antiqua" w:hAnsi="Book Antiqua" w:cs="Arial"/>
        </w:rPr>
        <w:t>1</w:t>
      </w:r>
      <w:r w:rsidR="002F5B7A" w:rsidRPr="00310B97">
        <w:rPr>
          <w:rFonts w:ascii="Book Antiqua" w:hAnsi="Book Antiqua" w:cs="Arial"/>
        </w:rPr>
        <w:t>; claim payments</w:t>
      </w:r>
      <w:r w:rsidR="00DD0125" w:rsidRPr="00310B97">
        <w:rPr>
          <w:rFonts w:ascii="Book Antiqua" w:hAnsi="Book Antiqua" w:cs="Arial"/>
        </w:rPr>
        <w:t xml:space="preserve"> made</w:t>
      </w:r>
      <w:r w:rsidR="0026590E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between </w:t>
      </w:r>
      <w:r w:rsidR="00EA47E0">
        <w:rPr>
          <w:rFonts w:ascii="Book Antiqua" w:hAnsi="Book Antiqua" w:cs="Arial"/>
        </w:rPr>
        <w:t>December 1</w:t>
      </w:r>
      <w:r w:rsidR="00EA47E0" w:rsidRPr="00310B97">
        <w:rPr>
          <w:rFonts w:ascii="Book Antiqua" w:hAnsi="Book Antiqua" w:cs="Arial"/>
        </w:rPr>
        <w:t>, 20</w:t>
      </w:r>
      <w:r w:rsidR="006F41E1">
        <w:rPr>
          <w:rFonts w:ascii="Book Antiqua" w:hAnsi="Book Antiqua" w:cs="Arial"/>
        </w:rPr>
        <w:t>20</w:t>
      </w:r>
      <w:r w:rsidR="00EA47E0" w:rsidRPr="00310B97">
        <w:rPr>
          <w:rFonts w:ascii="Book Antiqua" w:hAnsi="Book Antiqua" w:cs="Arial"/>
        </w:rPr>
        <w:t xml:space="preserve"> </w:t>
      </w:r>
      <w:r w:rsidR="00EA47E0">
        <w:rPr>
          <w:rFonts w:ascii="Book Antiqua" w:hAnsi="Book Antiqua" w:cs="Arial"/>
        </w:rPr>
        <w:t>and January 31, 20</w:t>
      </w:r>
      <w:r w:rsidR="007E6F95">
        <w:rPr>
          <w:rFonts w:ascii="Book Antiqua" w:hAnsi="Book Antiqua" w:cs="Arial"/>
        </w:rPr>
        <w:t>2</w:t>
      </w:r>
      <w:r w:rsidR="006F41E1">
        <w:rPr>
          <w:rFonts w:ascii="Book Antiqua" w:hAnsi="Book Antiqua" w:cs="Arial"/>
        </w:rPr>
        <w:t>1</w:t>
      </w:r>
      <w:r w:rsidR="00251961">
        <w:rPr>
          <w:rFonts w:ascii="Book Antiqua" w:hAnsi="Book Antiqua" w:cs="Arial"/>
        </w:rPr>
        <w:t xml:space="preserve"> and the Treasurer</w:t>
      </w:r>
      <w:r w:rsidR="00F53803">
        <w:rPr>
          <w:rFonts w:ascii="Book Antiqua" w:hAnsi="Book Antiqua" w:cs="Arial"/>
        </w:rPr>
        <w:t>’</w:t>
      </w:r>
      <w:r w:rsidR="00251961">
        <w:rPr>
          <w:rFonts w:ascii="Book Antiqua" w:hAnsi="Book Antiqua" w:cs="Arial"/>
        </w:rPr>
        <w:t>s report.</w:t>
      </w:r>
      <w:r>
        <w:rPr>
          <w:rFonts w:ascii="Book Antiqua" w:hAnsi="Book Antiqua" w:cs="Arial"/>
        </w:rPr>
        <w:t xml:space="preserve">  </w:t>
      </w:r>
    </w:p>
    <w:p w14:paraId="25B95E18" w14:textId="77777777" w:rsidR="00813431" w:rsidRPr="007F5E57" w:rsidRDefault="00813431" w:rsidP="00DF6449">
      <w:pPr>
        <w:tabs>
          <w:tab w:val="left" w:pos="1620"/>
        </w:tabs>
        <w:ind w:left="1620" w:right="14"/>
        <w:jc w:val="both"/>
        <w:rPr>
          <w:rFonts w:ascii="Book Antiqua" w:hAnsi="Book Antiqua" w:cs="Arial"/>
        </w:rPr>
      </w:pPr>
    </w:p>
    <w:p w14:paraId="2A53D2C1" w14:textId="192181D1" w:rsidR="007E5024" w:rsidRPr="007F5E57" w:rsidRDefault="007E5024" w:rsidP="00DD0125">
      <w:pPr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financial reports as presented</w:t>
      </w:r>
      <w:r w:rsidR="002F5B7A" w:rsidRPr="007F5E57">
        <w:rPr>
          <w:rFonts w:ascii="Book Antiqua" w:hAnsi="Book Antiqua" w:cs="Arial"/>
        </w:rPr>
        <w:t xml:space="preserve"> was moved by Board Member </w:t>
      </w:r>
      <w:r w:rsidR="006F41E1"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 xml:space="preserve"> and </w:t>
      </w:r>
      <w:r w:rsidR="00E271A8" w:rsidRPr="007F5E57">
        <w:rPr>
          <w:rFonts w:ascii="Book Antiqua" w:hAnsi="Book Antiqua" w:cs="Arial"/>
        </w:rPr>
        <w:t xml:space="preserve">seconded by Board Member </w:t>
      </w:r>
      <w:r w:rsidR="006F41E1">
        <w:rPr>
          <w:rFonts w:ascii="Book Antiqua" w:hAnsi="Book Antiqua" w:cs="Arial"/>
        </w:rPr>
        <w:t>Wright</w:t>
      </w:r>
      <w:r w:rsidR="00A31488" w:rsidRPr="007F5E57">
        <w:rPr>
          <w:rFonts w:ascii="Book Antiqua" w:hAnsi="Book Antiqua" w:cs="Arial"/>
        </w:rPr>
        <w:t>.</w:t>
      </w:r>
      <w:r w:rsidRPr="007F5E57">
        <w:rPr>
          <w:rFonts w:ascii="Book Antiqua" w:hAnsi="Book Antiqua" w:cs="Arial"/>
        </w:rPr>
        <w:t xml:space="preserve"> The motion carried by the following </w:t>
      </w:r>
      <w:r w:rsidR="00BD4BBF" w:rsidRPr="007F5E57">
        <w:rPr>
          <w:rFonts w:ascii="Book Antiqua" w:hAnsi="Book Antiqua" w:cs="Arial"/>
        </w:rPr>
        <w:t xml:space="preserve">roll call </w:t>
      </w:r>
      <w:r w:rsidRPr="007F5E57">
        <w:rPr>
          <w:rFonts w:ascii="Book Antiqua" w:hAnsi="Book Antiqua" w:cs="Arial"/>
        </w:rPr>
        <w:t>vote:</w:t>
      </w:r>
    </w:p>
    <w:p w14:paraId="7C02C20F" w14:textId="3A4B5CF7" w:rsidR="00DC5F6C" w:rsidRPr="007F5E57" w:rsidRDefault="00DC5F6C" w:rsidP="00DC5F6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251961">
        <w:rPr>
          <w:rFonts w:ascii="Book Antiqua" w:hAnsi="Book Antiqua" w:cs="Arial"/>
        </w:rPr>
        <w:t>,</w:t>
      </w:r>
      <w:r w:rsidR="00E46FC9">
        <w:rPr>
          <w:rFonts w:ascii="Book Antiqua" w:hAnsi="Book Antiqua" w:cs="Arial"/>
        </w:rPr>
        <w:t xml:space="preserve"> Beale</w:t>
      </w:r>
      <w:r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r w:rsidRPr="007F5E57">
        <w:rPr>
          <w:rFonts w:ascii="Book Antiqua" w:hAnsi="Book Antiqua" w:cs="Arial"/>
        </w:rPr>
        <w:t>and Turner</w:t>
      </w:r>
    </w:p>
    <w:p w14:paraId="7216BFD9" w14:textId="1064719F" w:rsidR="00BE2374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Noes:  </w:t>
      </w:r>
      <w:r>
        <w:rPr>
          <w:rFonts w:ascii="Book Antiqua" w:hAnsi="Book Antiqua" w:cs="Arial"/>
        </w:rPr>
        <w:tab/>
        <w:t>None</w:t>
      </w:r>
    </w:p>
    <w:p w14:paraId="1D1381BA" w14:textId="50D577C7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</w:r>
      <w:r w:rsidR="006F41E1">
        <w:rPr>
          <w:rFonts w:ascii="Book Antiqua" w:hAnsi="Book Antiqua" w:cs="Arial"/>
        </w:rPr>
        <w:t>Cavier</w:t>
      </w:r>
      <w:r w:rsidR="00EB4092">
        <w:rPr>
          <w:rFonts w:ascii="Book Antiqua" w:hAnsi="Book Antiqua" w:cs="Arial"/>
        </w:rPr>
        <w:t xml:space="preserve">, </w:t>
      </w:r>
      <w:r w:rsidR="00EB4092">
        <w:rPr>
          <w:rFonts w:ascii="Book Antiqua" w:hAnsi="Book Antiqua" w:cs="Arial"/>
        </w:rPr>
        <w:t>Barr</w:t>
      </w:r>
    </w:p>
    <w:p w14:paraId="4DB8D0EE" w14:textId="77777777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</w:p>
    <w:p w14:paraId="58614054" w14:textId="1096D8EA" w:rsidR="002B1A4E" w:rsidRPr="007F5E57" w:rsidRDefault="002B1A4E" w:rsidP="003B28FF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0F803972" w14:textId="405AE401" w:rsidR="0026590E" w:rsidRPr="007F5E57" w:rsidRDefault="0026590E" w:rsidP="0062319E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4528914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1717DF19" w14:textId="1CA387AF" w:rsidR="007E6F95" w:rsidRPr="00F34FE1" w:rsidRDefault="0067508D" w:rsidP="00E24E37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</w:rPr>
        <w:t xml:space="preserve"> 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 w:rsidR="005D1FFA">
        <w:rPr>
          <w:rFonts w:ascii="Book Antiqua" w:hAnsi="Book Antiqua" w:cs="Arial"/>
          <w:bCs/>
          <w:szCs w:val="24"/>
          <w:u w:val="single"/>
        </w:rPr>
        <w:t>M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>ember</w:t>
      </w:r>
      <w:r w:rsidR="005D1FFA">
        <w:rPr>
          <w:rFonts w:ascii="Book Antiqua" w:hAnsi="Book Antiqua" w:cs="Arial"/>
          <w:bCs/>
          <w:szCs w:val="24"/>
          <w:u w:val="single"/>
        </w:rPr>
        <w:t>s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 for Board ratification</w:t>
      </w:r>
    </w:p>
    <w:p w14:paraId="045D15A2" w14:textId="77777777" w:rsidR="007E6F95" w:rsidRDefault="007E6F95" w:rsidP="007E6F9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BC81B8" w14:textId="5648C7CB" w:rsidR="0026590E" w:rsidRDefault="006F41E1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Madera County Arts Authority</w:t>
      </w:r>
    </w:p>
    <w:p w14:paraId="41259801" w14:textId="7F2D80FD" w:rsidR="006F41E1" w:rsidRPr="007F5E57" w:rsidRDefault="006F41E1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Hopland Cemetery District</w:t>
      </w:r>
    </w:p>
    <w:p w14:paraId="3A6C327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638F5910" w14:textId="4898F607" w:rsidR="0026590E" w:rsidRPr="007F5E57" w:rsidRDefault="00E9440B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>Executive Director Schimke</w:t>
      </w:r>
      <w:r w:rsidR="00D12295" w:rsidRPr="007F5E57">
        <w:rPr>
          <w:rFonts w:ascii="Book Antiqua" w:hAnsi="Book Antiqua" w:cs="Arial"/>
          <w:bCs/>
          <w:szCs w:val="24"/>
        </w:rPr>
        <w:t xml:space="preserve"> presented </w:t>
      </w:r>
      <w:r w:rsidR="00FF5F06">
        <w:rPr>
          <w:rFonts w:ascii="Book Antiqua" w:hAnsi="Book Antiqua" w:cs="Arial"/>
          <w:bCs/>
          <w:szCs w:val="24"/>
        </w:rPr>
        <w:t xml:space="preserve">new </w:t>
      </w:r>
      <w:r w:rsidR="007E6F95">
        <w:rPr>
          <w:rFonts w:ascii="Book Antiqua" w:hAnsi="Book Antiqua" w:cs="Arial"/>
          <w:bCs/>
          <w:szCs w:val="24"/>
        </w:rPr>
        <w:t>m</w:t>
      </w:r>
      <w:r w:rsidR="00FF5F06">
        <w:rPr>
          <w:rFonts w:ascii="Book Antiqua" w:hAnsi="Book Antiqua" w:cs="Arial"/>
          <w:bCs/>
          <w:szCs w:val="24"/>
        </w:rPr>
        <w:t>ember</w:t>
      </w:r>
      <w:r w:rsidR="005D1FFA">
        <w:rPr>
          <w:rFonts w:ascii="Book Antiqua" w:hAnsi="Book Antiqua" w:cs="Arial"/>
          <w:bCs/>
          <w:szCs w:val="24"/>
        </w:rPr>
        <w:t>s</w:t>
      </w:r>
      <w:r w:rsidR="00FF5F06">
        <w:rPr>
          <w:rFonts w:ascii="Book Antiqua" w:hAnsi="Book Antiqua" w:cs="Arial"/>
          <w:bCs/>
          <w:szCs w:val="24"/>
        </w:rPr>
        <w:t xml:space="preserve"> for</w:t>
      </w:r>
      <w:r w:rsidR="00D12295" w:rsidRPr="007F5E57">
        <w:rPr>
          <w:rFonts w:ascii="Book Antiqua" w:hAnsi="Book Antiqua" w:cs="Arial"/>
          <w:bCs/>
          <w:szCs w:val="24"/>
        </w:rPr>
        <w:t xml:space="preserve"> Board </w:t>
      </w:r>
      <w:r w:rsidR="00ED7411">
        <w:rPr>
          <w:rFonts w:ascii="Book Antiqua" w:hAnsi="Book Antiqua" w:cs="Arial"/>
          <w:bCs/>
          <w:szCs w:val="24"/>
        </w:rPr>
        <w:t>ratification</w:t>
      </w:r>
      <w:r w:rsidR="003B28FF" w:rsidRPr="007F5E57">
        <w:rPr>
          <w:rFonts w:ascii="Book Antiqua" w:hAnsi="Book Antiqua" w:cs="Arial"/>
          <w:bCs/>
          <w:szCs w:val="24"/>
        </w:rPr>
        <w:t>.</w:t>
      </w:r>
    </w:p>
    <w:p w14:paraId="060C5059" w14:textId="77777777" w:rsidR="003B28FF" w:rsidRPr="007F5E57" w:rsidRDefault="003B28FF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F1AB8E" w14:textId="56BE549D" w:rsidR="003B28FF" w:rsidRPr="007F5E57" w:rsidRDefault="003B28FF" w:rsidP="003B28FF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733329"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 w:rsidR="006D4DCB">
        <w:rPr>
          <w:rFonts w:ascii="Book Antiqua" w:hAnsi="Book Antiqua" w:cs="Arial"/>
          <w:bCs/>
          <w:szCs w:val="24"/>
        </w:rPr>
        <w:t>Member</w:t>
      </w:r>
      <w:r w:rsidR="00E46FC9">
        <w:rPr>
          <w:rFonts w:ascii="Book Antiqua" w:hAnsi="Book Antiqua" w:cs="Arial"/>
          <w:bCs/>
          <w:szCs w:val="24"/>
        </w:rPr>
        <w:t>s</w:t>
      </w:r>
      <w:r w:rsidR="00BC26B2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6F41E1">
        <w:rPr>
          <w:rFonts w:ascii="Book Antiqua" w:hAnsi="Book Antiqua" w:cs="Arial"/>
          <w:bCs/>
          <w:szCs w:val="24"/>
        </w:rPr>
        <w:t>Taylor</w:t>
      </w:r>
      <w:r w:rsidR="00174F7F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0B665D">
        <w:rPr>
          <w:rFonts w:ascii="Book Antiqua" w:hAnsi="Book Antiqua" w:cs="Arial"/>
          <w:bCs/>
          <w:szCs w:val="24"/>
        </w:rPr>
        <w:t>Turner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460E9DDB" w14:textId="1184F6B2" w:rsidR="00E24E37" w:rsidRPr="007F5E57" w:rsidRDefault="00E24E37" w:rsidP="00174F7F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6F41E1">
        <w:rPr>
          <w:rFonts w:ascii="Book Antiqua" w:hAnsi="Book Antiqua" w:cs="Arial"/>
        </w:rPr>
        <w:t>Taylor</w:t>
      </w:r>
      <w:r w:rsidR="00E46FC9">
        <w:rPr>
          <w:rFonts w:ascii="Book Antiqua" w:hAnsi="Book Antiqua" w:cs="Arial"/>
        </w:rPr>
        <w:t>, Beale</w:t>
      </w:r>
      <w:r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r w:rsidRPr="007F5E57">
        <w:rPr>
          <w:rFonts w:ascii="Book Antiqua" w:hAnsi="Book Antiqua" w:cs="Arial"/>
        </w:rPr>
        <w:t>and Turner</w:t>
      </w:r>
    </w:p>
    <w:p w14:paraId="16393E64" w14:textId="575D7333" w:rsidR="00E9440B" w:rsidRPr="007F5E57" w:rsidRDefault="00E9440B" w:rsidP="00174F7F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Noes:</w:t>
      </w:r>
      <w:r w:rsidR="00E24E37">
        <w:rPr>
          <w:rFonts w:ascii="Book Antiqua" w:hAnsi="Book Antiqua" w:cs="Arial"/>
        </w:rPr>
        <w:t xml:space="preserve"> </w:t>
      </w:r>
      <w:r w:rsidR="00174F7F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2D1B37E7" w14:textId="4D8C44B8" w:rsidR="00E9440B" w:rsidRDefault="00E24E37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 w:rsidR="00174F7F">
        <w:rPr>
          <w:rFonts w:ascii="Book Antiqua" w:hAnsi="Book Antiqua" w:cs="Arial"/>
        </w:rPr>
        <w:tab/>
      </w:r>
      <w:r w:rsidR="009D2E06">
        <w:rPr>
          <w:rFonts w:ascii="Book Antiqua" w:hAnsi="Book Antiqua" w:cs="Arial"/>
        </w:rPr>
        <w:t>Cavier</w:t>
      </w:r>
      <w:r w:rsidR="00EB4092">
        <w:rPr>
          <w:rFonts w:ascii="Book Antiqua" w:hAnsi="Book Antiqua" w:cs="Arial"/>
        </w:rPr>
        <w:t xml:space="preserve">, </w:t>
      </w:r>
      <w:r w:rsidR="00EB4092">
        <w:rPr>
          <w:rFonts w:ascii="Book Antiqua" w:hAnsi="Book Antiqua" w:cs="Arial"/>
        </w:rPr>
        <w:t>Barr</w:t>
      </w:r>
    </w:p>
    <w:p w14:paraId="53C5A1B6" w14:textId="717DBF5B" w:rsidR="009D2E06" w:rsidRDefault="009D2E06" w:rsidP="009D2E06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  <w:u w:val="single"/>
        </w:rPr>
        <w:t xml:space="preserve">Consideration of </w:t>
      </w:r>
      <w:r w:rsidR="00E10027">
        <w:rPr>
          <w:rFonts w:ascii="Book Antiqua" w:hAnsi="Book Antiqua" w:cs="Arial"/>
          <w:bCs/>
          <w:szCs w:val="24"/>
          <w:u w:val="single"/>
        </w:rPr>
        <w:t>T</w:t>
      </w:r>
      <w:r>
        <w:rPr>
          <w:rFonts w:ascii="Book Antiqua" w:hAnsi="Book Antiqua" w:cs="Arial"/>
          <w:bCs/>
          <w:szCs w:val="24"/>
          <w:u w:val="single"/>
        </w:rPr>
        <w:t>ermination of Membership for Broadmoor Police Protection District</w:t>
      </w:r>
    </w:p>
    <w:p w14:paraId="48B06F7F" w14:textId="77777777" w:rsidR="009D2E06" w:rsidRDefault="009D2E06" w:rsidP="009D2E06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5A22993E" w14:textId="490CBB83" w:rsidR="009D2E06" w:rsidRPr="007F5E57" w:rsidRDefault="009D2E06" w:rsidP="009D2E06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</w:t>
      </w:r>
      <w:r>
        <w:rPr>
          <w:rFonts w:ascii="Book Antiqua" w:hAnsi="Book Antiqua" w:cs="Arial"/>
          <w:bCs/>
          <w:szCs w:val="24"/>
        </w:rPr>
        <w:t xml:space="preserve">reviewed with the Board the </w:t>
      </w:r>
      <w:r w:rsidR="00E27404">
        <w:rPr>
          <w:rFonts w:ascii="Book Antiqua" w:hAnsi="Book Antiqua" w:cs="Arial"/>
          <w:bCs/>
          <w:szCs w:val="24"/>
        </w:rPr>
        <w:t>5-year</w:t>
      </w:r>
      <w:r>
        <w:rPr>
          <w:rFonts w:ascii="Book Antiqua" w:hAnsi="Book Antiqua" w:cs="Arial"/>
          <w:bCs/>
          <w:szCs w:val="24"/>
        </w:rPr>
        <w:t xml:space="preserve"> breakdown of </w:t>
      </w:r>
      <w:r w:rsidR="00A41870">
        <w:rPr>
          <w:rFonts w:ascii="Book Antiqua" w:hAnsi="Book Antiqua" w:cs="Arial"/>
          <w:bCs/>
          <w:szCs w:val="24"/>
        </w:rPr>
        <w:t>both GL and WC losses as well as ongoing</w:t>
      </w:r>
      <w:r>
        <w:rPr>
          <w:rFonts w:ascii="Book Antiqua" w:hAnsi="Book Antiqua" w:cs="Arial"/>
          <w:bCs/>
          <w:szCs w:val="24"/>
        </w:rPr>
        <w:t xml:space="preserve"> </w:t>
      </w:r>
      <w:r w:rsidR="00E27404">
        <w:rPr>
          <w:rFonts w:ascii="Book Antiqua" w:hAnsi="Book Antiqua" w:cs="Arial"/>
          <w:bCs/>
          <w:szCs w:val="24"/>
        </w:rPr>
        <w:t>issues and</w:t>
      </w:r>
      <w:r w:rsidR="00A41870">
        <w:rPr>
          <w:rFonts w:ascii="Book Antiqua" w:hAnsi="Book Antiqua" w:cs="Arial"/>
          <w:bCs/>
          <w:szCs w:val="24"/>
        </w:rPr>
        <w:t xml:space="preserve"> recommended</w:t>
      </w:r>
      <w:r w:rsidR="00E27404">
        <w:rPr>
          <w:rFonts w:ascii="Book Antiqua" w:hAnsi="Book Antiqua" w:cs="Arial"/>
          <w:bCs/>
          <w:szCs w:val="24"/>
        </w:rPr>
        <w:t xml:space="preserve"> </w:t>
      </w:r>
      <w:r w:rsidR="00A41870">
        <w:rPr>
          <w:rFonts w:ascii="Book Antiqua" w:hAnsi="Book Antiqua" w:cs="Arial"/>
          <w:bCs/>
          <w:szCs w:val="24"/>
        </w:rPr>
        <w:t xml:space="preserve">the board </w:t>
      </w:r>
      <w:r w:rsidR="00E27404">
        <w:rPr>
          <w:rFonts w:ascii="Book Antiqua" w:hAnsi="Book Antiqua" w:cs="Arial"/>
          <w:bCs/>
          <w:szCs w:val="24"/>
        </w:rPr>
        <w:t xml:space="preserve">cancel their </w:t>
      </w:r>
      <w:r w:rsidR="00A41870">
        <w:rPr>
          <w:rFonts w:ascii="Book Antiqua" w:hAnsi="Book Antiqua" w:cs="Arial"/>
          <w:bCs/>
          <w:szCs w:val="24"/>
        </w:rPr>
        <w:t xml:space="preserve">GSRMA </w:t>
      </w:r>
      <w:r w:rsidR="00E27404">
        <w:rPr>
          <w:rFonts w:ascii="Book Antiqua" w:hAnsi="Book Antiqua" w:cs="Arial"/>
          <w:bCs/>
          <w:szCs w:val="24"/>
        </w:rPr>
        <w:t>membership effective July 1, 2021</w:t>
      </w:r>
      <w:r w:rsidRPr="007F5E57">
        <w:rPr>
          <w:rFonts w:ascii="Book Antiqua" w:hAnsi="Book Antiqua" w:cs="Arial"/>
          <w:bCs/>
          <w:szCs w:val="24"/>
        </w:rPr>
        <w:t>.</w:t>
      </w:r>
      <w:r w:rsidR="006478B2">
        <w:rPr>
          <w:rFonts w:ascii="Book Antiqua" w:hAnsi="Book Antiqua" w:cs="Arial"/>
          <w:bCs/>
          <w:szCs w:val="24"/>
        </w:rPr>
        <w:t xml:space="preserve">  Board member Beale noted that the pool rarely takes such action and only after trying to work with the member.  However, the current situation seemed dire.</w:t>
      </w:r>
    </w:p>
    <w:p w14:paraId="7C5DC1C0" w14:textId="77777777" w:rsidR="009D2E06" w:rsidRPr="007F5E57" w:rsidRDefault="009D2E06" w:rsidP="009D2E06">
      <w:pPr>
        <w:pStyle w:val="BodyText"/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</w:p>
    <w:p w14:paraId="33DEE7F9" w14:textId="1EABB191" w:rsidR="009D2E06" w:rsidRPr="007F5E57" w:rsidRDefault="009D2E06" w:rsidP="00E27404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>A motion to</w:t>
      </w:r>
      <w:r w:rsidR="00E27404">
        <w:rPr>
          <w:rFonts w:ascii="Book Antiqua" w:hAnsi="Book Antiqua" w:cs="Arial"/>
          <w:bCs/>
          <w:szCs w:val="24"/>
        </w:rPr>
        <w:t xml:space="preserve"> cancel the</w:t>
      </w:r>
      <w:r w:rsidRPr="007F5E57">
        <w:rPr>
          <w:rFonts w:ascii="Book Antiqua" w:hAnsi="Book Antiqua" w:cs="Arial"/>
          <w:bCs/>
          <w:szCs w:val="24"/>
        </w:rPr>
        <w:t xml:space="preserve"> </w:t>
      </w:r>
      <w:r w:rsidR="00E27404">
        <w:rPr>
          <w:rFonts w:ascii="Book Antiqua" w:hAnsi="Book Antiqua" w:cs="Arial"/>
          <w:bCs/>
          <w:szCs w:val="24"/>
        </w:rPr>
        <w:t>membership</w:t>
      </w:r>
      <w:r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E27404">
        <w:rPr>
          <w:rFonts w:ascii="Book Antiqua" w:hAnsi="Book Antiqua" w:cs="Arial"/>
          <w:bCs/>
          <w:szCs w:val="24"/>
        </w:rPr>
        <w:t>Beale</w:t>
      </w:r>
      <w:r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E27404">
        <w:rPr>
          <w:rFonts w:ascii="Book Antiqua" w:hAnsi="Book Antiqua" w:cs="Arial"/>
          <w:bCs/>
          <w:szCs w:val="24"/>
        </w:rPr>
        <w:t>Taylor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097613CD" w14:textId="3A808C21" w:rsidR="009D2E06" w:rsidRPr="009D2E06" w:rsidRDefault="009D2E06" w:rsidP="00E27404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9D2E06">
        <w:rPr>
          <w:rFonts w:ascii="Book Antiqua" w:hAnsi="Book Antiqua" w:cs="Arial"/>
        </w:rPr>
        <w:t>Ayes:</w:t>
      </w:r>
      <w:r w:rsidRPr="009D2E06">
        <w:rPr>
          <w:rFonts w:ascii="Book Antiqua" w:hAnsi="Book Antiqua" w:cs="Arial"/>
        </w:rPr>
        <w:tab/>
        <w:t>Board Members Corum, Taylor, Beale, Wright</w:t>
      </w:r>
      <w:r w:rsidR="004B2B7F">
        <w:rPr>
          <w:rFonts w:ascii="Book Antiqua" w:hAnsi="Book Antiqua" w:cs="Arial"/>
        </w:rPr>
        <w:t xml:space="preserve">, </w:t>
      </w:r>
      <w:r w:rsidRPr="009D2E06">
        <w:rPr>
          <w:rFonts w:ascii="Book Antiqua" w:hAnsi="Book Antiqua" w:cs="Arial"/>
        </w:rPr>
        <w:t>and Turner</w:t>
      </w:r>
    </w:p>
    <w:p w14:paraId="11E258DF" w14:textId="291306F7" w:rsidR="009D2E06" w:rsidRPr="009D2E06" w:rsidRDefault="009D2E06" w:rsidP="00E27404">
      <w:pPr>
        <w:tabs>
          <w:tab w:val="left" w:pos="360"/>
          <w:tab w:val="left" w:pos="2880"/>
        </w:tabs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r w:rsidRPr="009D2E06">
        <w:rPr>
          <w:rFonts w:ascii="Book Antiqua" w:hAnsi="Book Antiqua" w:cs="Arial"/>
        </w:rPr>
        <w:t xml:space="preserve">Noes: </w:t>
      </w:r>
      <w:r>
        <w:rPr>
          <w:rFonts w:ascii="Book Antiqua" w:hAnsi="Book Antiqua" w:cs="Arial"/>
        </w:rPr>
        <w:t xml:space="preserve"> </w:t>
      </w:r>
      <w:r w:rsidRPr="009D2E06">
        <w:rPr>
          <w:rFonts w:ascii="Book Antiqua" w:hAnsi="Book Antiqua" w:cs="Arial"/>
        </w:rPr>
        <w:t>None</w:t>
      </w:r>
    </w:p>
    <w:p w14:paraId="17FC1F68" w14:textId="695DD792" w:rsidR="00174F7F" w:rsidRDefault="009D2E06" w:rsidP="00E27404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Absent:  Cavier</w:t>
      </w:r>
      <w:r w:rsidR="00EB4092">
        <w:rPr>
          <w:rFonts w:ascii="Book Antiqua" w:hAnsi="Book Antiqua" w:cs="Arial"/>
        </w:rPr>
        <w:t xml:space="preserve">, </w:t>
      </w:r>
      <w:r w:rsidR="00EB4092">
        <w:rPr>
          <w:rFonts w:ascii="Book Antiqua" w:hAnsi="Book Antiqua" w:cs="Arial"/>
        </w:rPr>
        <w:t>Barr</w:t>
      </w:r>
    </w:p>
    <w:p w14:paraId="25354F1E" w14:textId="57FBA482" w:rsidR="001A3D2D" w:rsidRDefault="001A3D2D">
      <w:pPr>
        <w:rPr>
          <w:rFonts w:ascii="Book Antiqua" w:hAnsi="Book Antiqua" w:cs="Arial"/>
          <w:b/>
          <w:bCs/>
        </w:rPr>
      </w:pPr>
    </w:p>
    <w:p w14:paraId="2FD04687" w14:textId="003BE0EB" w:rsidR="00FF5F06" w:rsidRDefault="00FB55CB" w:rsidP="0031032D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</w:p>
    <w:p w14:paraId="642E80B5" w14:textId="682B25AC" w:rsidR="00FF5F06" w:rsidRDefault="00FF5F06" w:rsidP="00FF5F06">
      <w:pPr>
        <w:pStyle w:val="Default"/>
        <w:numPr>
          <w:ilvl w:val="0"/>
          <w:numId w:val="45"/>
        </w:numPr>
        <w:rPr>
          <w:rFonts w:ascii="Book Antiqua" w:hAnsi="Book Antiqua"/>
          <w:u w:val="single"/>
        </w:rPr>
      </w:pPr>
      <w:r w:rsidRPr="00FF5F06">
        <w:rPr>
          <w:rFonts w:ascii="Book Antiqua" w:hAnsi="Book Antiqua"/>
          <w:u w:val="single"/>
        </w:rPr>
        <w:t>Preliminary excess insurance program renewal costs for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2</w:t>
      </w:r>
      <w:r w:rsidRPr="00FF5F06">
        <w:rPr>
          <w:rFonts w:ascii="Book Antiqua" w:hAnsi="Book Antiqua"/>
          <w:u w:val="single"/>
        </w:rPr>
        <w:t xml:space="preserve"> </w:t>
      </w:r>
    </w:p>
    <w:p w14:paraId="291DD038" w14:textId="77777777" w:rsidR="00FF5F06" w:rsidRPr="00FF5F06" w:rsidRDefault="00FF5F06" w:rsidP="00FF5F06">
      <w:pPr>
        <w:pStyle w:val="Default"/>
        <w:ind w:left="720"/>
        <w:rPr>
          <w:rFonts w:ascii="Book Antiqua" w:hAnsi="Book Antiqua"/>
          <w:u w:val="single"/>
        </w:rPr>
      </w:pPr>
    </w:p>
    <w:p w14:paraId="670C8D86" w14:textId="547B2CCD" w:rsidR="00FF5F06" w:rsidRDefault="00FF5F06" w:rsidP="002A1682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>Executive Director Schimke presented and reviewed with the Board the preliminary excess insurance renewal costs for 20</w:t>
      </w:r>
      <w:r w:rsidR="000B665D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1</w:t>
      </w:r>
      <w:r w:rsidRPr="00FF5F06">
        <w:rPr>
          <w:rFonts w:ascii="Book Antiqua" w:hAnsi="Book Antiqua"/>
        </w:rPr>
        <w:t>/</w:t>
      </w:r>
      <w:r w:rsidR="001F28E7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2</w:t>
      </w:r>
      <w:r w:rsidRPr="00FF5F06">
        <w:rPr>
          <w:rFonts w:ascii="Book Antiqua" w:hAnsi="Book Antiqua"/>
        </w:rPr>
        <w:t xml:space="preserve">. </w:t>
      </w:r>
    </w:p>
    <w:p w14:paraId="64A58EB5" w14:textId="77777777" w:rsidR="00FF5F06" w:rsidRPr="00FF5F06" w:rsidRDefault="00FF5F06" w:rsidP="00FF5F06">
      <w:pPr>
        <w:pStyle w:val="Default"/>
        <w:ind w:left="720"/>
        <w:rPr>
          <w:rFonts w:ascii="Book Antiqua" w:hAnsi="Book Antiqua"/>
        </w:rPr>
      </w:pPr>
    </w:p>
    <w:p w14:paraId="679E2B7D" w14:textId="2F233FE3" w:rsidR="00FF5F06" w:rsidRDefault="00FF5F06" w:rsidP="00E10027">
      <w:pPr>
        <w:pStyle w:val="Default"/>
        <w:ind w:left="720" w:firstLine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No action was taken by the Board </w:t>
      </w:r>
    </w:p>
    <w:p w14:paraId="7656BD08" w14:textId="77777777" w:rsidR="005D1FFA" w:rsidRDefault="005D1FFA" w:rsidP="00E10027">
      <w:pPr>
        <w:pStyle w:val="Default"/>
        <w:ind w:left="720" w:firstLine="720"/>
        <w:rPr>
          <w:rFonts w:ascii="Book Antiqua" w:hAnsi="Book Antiqua"/>
        </w:rPr>
      </w:pPr>
    </w:p>
    <w:p w14:paraId="39F74422" w14:textId="7171EC90" w:rsidR="00FF5F06" w:rsidRPr="00FF5F06" w:rsidRDefault="00FF5F06" w:rsidP="00AF7409">
      <w:pPr>
        <w:pStyle w:val="Default"/>
        <w:ind w:left="720" w:hanging="36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b) </w:t>
      </w:r>
      <w:r w:rsidRPr="00FF5F06">
        <w:rPr>
          <w:rFonts w:ascii="Book Antiqua" w:hAnsi="Book Antiqua"/>
          <w:u w:val="single"/>
        </w:rPr>
        <w:t>Draft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2</w:t>
      </w:r>
      <w:r w:rsidRPr="00FF5F06">
        <w:rPr>
          <w:rFonts w:ascii="Book Antiqua" w:hAnsi="Book Antiqua"/>
          <w:u w:val="single"/>
        </w:rPr>
        <w:t xml:space="preserve"> Actuarial Studies – Initial Draft presented </w:t>
      </w:r>
    </w:p>
    <w:p w14:paraId="5DFDB181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688F83F1" w14:textId="6BB17A05" w:rsidR="00FF5F06" w:rsidRDefault="00FF5F06" w:rsidP="002A1682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>Mike Harrington</w:t>
      </w:r>
      <w:r w:rsidR="00EA47E0">
        <w:rPr>
          <w:rFonts w:ascii="Book Antiqua" w:hAnsi="Book Antiqua"/>
        </w:rPr>
        <w:t>, actuarial consultant</w:t>
      </w:r>
      <w:r w:rsidRPr="00FF5F06">
        <w:rPr>
          <w:rFonts w:ascii="Book Antiqua" w:hAnsi="Book Antiqua"/>
        </w:rPr>
        <w:t xml:space="preserve"> from Bickmore</w:t>
      </w:r>
      <w:r w:rsidR="00EA47E0">
        <w:rPr>
          <w:rFonts w:ascii="Book Antiqua" w:hAnsi="Book Antiqua"/>
        </w:rPr>
        <w:t>,</w:t>
      </w:r>
      <w:r w:rsidRPr="00FF5F06">
        <w:rPr>
          <w:rFonts w:ascii="Book Antiqua" w:hAnsi="Book Antiqua"/>
        </w:rPr>
        <w:t xml:space="preserve"> presented the initial draft actuarial studies for 20</w:t>
      </w:r>
      <w:r w:rsidR="000B665D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1</w:t>
      </w:r>
      <w:r w:rsidRPr="00FF5F06">
        <w:rPr>
          <w:rFonts w:ascii="Book Antiqua" w:hAnsi="Book Antiqua"/>
        </w:rPr>
        <w:t>/</w:t>
      </w:r>
      <w:r w:rsidR="001F28E7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2</w:t>
      </w:r>
      <w:r w:rsidR="001A3D2D">
        <w:rPr>
          <w:rFonts w:ascii="Book Antiqua" w:hAnsi="Book Antiqua"/>
        </w:rPr>
        <w:t xml:space="preserve"> and discussed </w:t>
      </w:r>
      <w:r w:rsidRPr="00FF5F06">
        <w:rPr>
          <w:rFonts w:ascii="Book Antiqua" w:hAnsi="Book Antiqua"/>
        </w:rPr>
        <w:t xml:space="preserve">key components of each study. </w:t>
      </w:r>
    </w:p>
    <w:p w14:paraId="4DEC8A9A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64C5ABD6" w14:textId="77777777" w:rsidR="00FF5F06" w:rsidRDefault="00FF5F06" w:rsidP="00E10027">
      <w:pPr>
        <w:pStyle w:val="Default"/>
        <w:ind w:left="720" w:firstLine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No action was taken by the Board </w:t>
      </w:r>
    </w:p>
    <w:p w14:paraId="1E160C3A" w14:textId="77777777" w:rsidR="002A1682" w:rsidRDefault="002A1682" w:rsidP="00FF5F06">
      <w:pPr>
        <w:pStyle w:val="Default"/>
        <w:ind w:firstLine="720"/>
        <w:rPr>
          <w:rFonts w:ascii="Book Antiqua" w:hAnsi="Book Antiqua"/>
        </w:rPr>
      </w:pPr>
    </w:p>
    <w:p w14:paraId="0E5E112E" w14:textId="5D4B4C03" w:rsidR="00FF5F06" w:rsidRPr="00FF5F06" w:rsidRDefault="00FF5F06" w:rsidP="00AF7409">
      <w:pPr>
        <w:pStyle w:val="Default"/>
        <w:ind w:left="720" w:hanging="36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c) </w:t>
      </w:r>
      <w:r w:rsidRPr="00FF5F06">
        <w:rPr>
          <w:rFonts w:ascii="Book Antiqua" w:hAnsi="Book Antiqua"/>
          <w:u w:val="single"/>
        </w:rPr>
        <w:t>Preliminary contributi</w:t>
      </w:r>
      <w:r>
        <w:rPr>
          <w:rFonts w:ascii="Book Antiqua" w:hAnsi="Book Antiqua"/>
          <w:u w:val="single"/>
        </w:rPr>
        <w:t>ons by line of coverage for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="001F28E7">
        <w:rPr>
          <w:rFonts w:ascii="Book Antiqua" w:hAnsi="Book Antiqua"/>
          <w:u w:val="single"/>
        </w:rPr>
        <w:t>/2</w:t>
      </w:r>
      <w:r w:rsidR="00E27404">
        <w:rPr>
          <w:rFonts w:ascii="Book Antiqua" w:hAnsi="Book Antiqua"/>
          <w:u w:val="single"/>
        </w:rPr>
        <w:t>2</w:t>
      </w:r>
      <w:r w:rsidRPr="00FF5F06">
        <w:rPr>
          <w:rFonts w:ascii="Book Antiqua" w:hAnsi="Book Antiqua"/>
        </w:rPr>
        <w:t xml:space="preserve"> </w:t>
      </w:r>
    </w:p>
    <w:p w14:paraId="49C5BC6B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41DA433E" w14:textId="1E211595" w:rsidR="00FF5F06" w:rsidRDefault="00FF5F06" w:rsidP="002A1682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>Executive Director Schimke presented the preliminary contribution</w:t>
      </w:r>
      <w:r w:rsidR="001A3D2D">
        <w:rPr>
          <w:rFonts w:ascii="Book Antiqua" w:hAnsi="Book Antiqua"/>
        </w:rPr>
        <w:t xml:space="preserve"> calculation criteria</w:t>
      </w:r>
      <w:r w:rsidRPr="00FF5F06">
        <w:rPr>
          <w:rFonts w:ascii="Book Antiqua" w:hAnsi="Book Antiqua"/>
        </w:rPr>
        <w:t xml:space="preserve"> by line of coverage for 20</w:t>
      </w:r>
      <w:r w:rsidR="000B665D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1</w:t>
      </w:r>
      <w:r w:rsidRPr="00FF5F06">
        <w:rPr>
          <w:rFonts w:ascii="Book Antiqua" w:hAnsi="Book Antiqua"/>
        </w:rPr>
        <w:t>/</w:t>
      </w:r>
      <w:r w:rsidR="001F28E7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2</w:t>
      </w:r>
      <w:r w:rsidRPr="00FF5F06">
        <w:rPr>
          <w:rFonts w:ascii="Book Antiqua" w:hAnsi="Book Antiqua"/>
        </w:rPr>
        <w:t xml:space="preserve">. </w:t>
      </w:r>
    </w:p>
    <w:p w14:paraId="04E9258F" w14:textId="7F528FB9" w:rsidR="00FF5F06" w:rsidRPr="00FF5F06" w:rsidRDefault="00FF5F06" w:rsidP="00FF5F0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6D526A5A" w14:textId="77777777" w:rsidR="00FF5F06" w:rsidRDefault="00FF5F06" w:rsidP="00E10027">
      <w:pPr>
        <w:pStyle w:val="Default"/>
        <w:ind w:left="720" w:firstLine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No action was taken by the Board </w:t>
      </w:r>
    </w:p>
    <w:p w14:paraId="1D60B5ED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0DC6EDD1" w14:textId="7E7F3189" w:rsidR="00FF5F06" w:rsidRPr="00FF5F06" w:rsidRDefault="00FF5F06" w:rsidP="00AF7409">
      <w:pPr>
        <w:pStyle w:val="Default"/>
        <w:ind w:left="720" w:hanging="36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d) </w:t>
      </w:r>
      <w:r w:rsidRPr="00FF5F06">
        <w:rPr>
          <w:rFonts w:ascii="Book Antiqua" w:hAnsi="Book Antiqua"/>
          <w:u w:val="single"/>
        </w:rPr>
        <w:t>Analysis of</w:t>
      </w:r>
      <w:r>
        <w:rPr>
          <w:rFonts w:ascii="Book Antiqua" w:hAnsi="Book Antiqua"/>
          <w:u w:val="single"/>
        </w:rPr>
        <w:t xml:space="preserve"> a possible dividend for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2</w:t>
      </w:r>
      <w:r w:rsidRPr="00FF5F06">
        <w:rPr>
          <w:rFonts w:ascii="Book Antiqua" w:hAnsi="Book Antiqua"/>
        </w:rPr>
        <w:t xml:space="preserve"> </w:t>
      </w:r>
    </w:p>
    <w:p w14:paraId="239E2CCA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06290E43" w14:textId="7017F5D5" w:rsidR="00FF5F06" w:rsidRDefault="00FF5F06" w:rsidP="002A1682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Executive Director Schimke discussed with the Board the possibility of </w:t>
      </w:r>
      <w:r w:rsidR="00F53803">
        <w:rPr>
          <w:rFonts w:ascii="Book Antiqua" w:hAnsi="Book Antiqua"/>
        </w:rPr>
        <w:t xml:space="preserve">a </w:t>
      </w:r>
      <w:r w:rsidRPr="00FF5F06">
        <w:rPr>
          <w:rFonts w:ascii="Book Antiqua" w:hAnsi="Book Antiqua"/>
        </w:rPr>
        <w:t>dividend for 20</w:t>
      </w:r>
      <w:r w:rsidR="000B665D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1</w:t>
      </w:r>
      <w:r w:rsidRPr="00FF5F06">
        <w:rPr>
          <w:rFonts w:ascii="Book Antiqua" w:hAnsi="Book Antiqua"/>
        </w:rPr>
        <w:t>/</w:t>
      </w:r>
      <w:r w:rsidR="001F28E7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2</w:t>
      </w:r>
      <w:r w:rsidRPr="00FF5F06">
        <w:rPr>
          <w:rFonts w:ascii="Book Antiqua" w:hAnsi="Book Antiqua"/>
        </w:rPr>
        <w:t xml:space="preserve">. </w:t>
      </w:r>
      <w:r w:rsidR="002A1682">
        <w:rPr>
          <w:rFonts w:ascii="Book Antiqua" w:hAnsi="Book Antiqua"/>
        </w:rPr>
        <w:t xml:space="preserve"> </w:t>
      </w:r>
      <w:r w:rsidRPr="00FF5F06">
        <w:rPr>
          <w:rFonts w:ascii="Book Antiqua" w:hAnsi="Book Antiqua"/>
        </w:rPr>
        <w:t xml:space="preserve">He noted that the early analysis indicated that there would be funds available to </w:t>
      </w:r>
      <w:r w:rsidR="00A41870">
        <w:rPr>
          <w:rFonts w:ascii="Book Antiqua" w:hAnsi="Book Antiqua"/>
        </w:rPr>
        <w:t>consider</w:t>
      </w:r>
      <w:r w:rsidRPr="00FF5F06">
        <w:rPr>
          <w:rFonts w:ascii="Book Antiqua" w:hAnsi="Book Antiqua"/>
        </w:rPr>
        <w:t xml:space="preserve"> a dividend</w:t>
      </w:r>
      <w:r w:rsidR="006478B2">
        <w:rPr>
          <w:rFonts w:ascii="Book Antiqua" w:hAnsi="Book Antiqua"/>
        </w:rPr>
        <w:t xml:space="preserve"> or provide some </w:t>
      </w:r>
      <w:r w:rsidR="00A41870">
        <w:rPr>
          <w:rFonts w:ascii="Book Antiqua" w:hAnsi="Book Antiqua"/>
        </w:rPr>
        <w:t xml:space="preserve">other </w:t>
      </w:r>
      <w:r w:rsidR="006478B2">
        <w:rPr>
          <w:rFonts w:ascii="Book Antiqua" w:hAnsi="Book Antiqua"/>
        </w:rPr>
        <w:t>level of rate relief.</w:t>
      </w:r>
    </w:p>
    <w:p w14:paraId="5ED38E11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7014E1C0" w14:textId="77777777" w:rsidR="00FF5F06" w:rsidRDefault="00FF5F06" w:rsidP="00E10027">
      <w:pPr>
        <w:pStyle w:val="Default"/>
        <w:ind w:left="720" w:firstLine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No action was taken by the Board </w:t>
      </w:r>
    </w:p>
    <w:p w14:paraId="74FE0800" w14:textId="77777777" w:rsidR="00FF5F06" w:rsidRPr="00FF5F06" w:rsidRDefault="00FF5F06" w:rsidP="00FF5F06">
      <w:pPr>
        <w:pStyle w:val="Default"/>
        <w:ind w:firstLine="720"/>
        <w:rPr>
          <w:rFonts w:ascii="Book Antiqua" w:hAnsi="Book Antiqua"/>
        </w:rPr>
      </w:pPr>
    </w:p>
    <w:p w14:paraId="6C25728A" w14:textId="3E9E5620" w:rsidR="00FF5F06" w:rsidRPr="00FF5F06" w:rsidRDefault="00FF5F06" w:rsidP="00AF7409">
      <w:pPr>
        <w:pStyle w:val="Default"/>
        <w:ind w:left="720" w:hanging="36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e) </w:t>
      </w:r>
      <w:r w:rsidRPr="00FF5F06">
        <w:rPr>
          <w:rFonts w:ascii="Book Antiqua" w:hAnsi="Book Antiqua"/>
          <w:u w:val="single"/>
        </w:rPr>
        <w:t>Proposed budget for 20</w:t>
      </w:r>
      <w:r w:rsidR="000B665D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1</w:t>
      </w:r>
      <w:r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 w:rsidR="00E27404">
        <w:rPr>
          <w:rFonts w:ascii="Book Antiqua" w:hAnsi="Book Antiqua"/>
          <w:u w:val="single"/>
        </w:rPr>
        <w:t>2</w:t>
      </w:r>
      <w:r w:rsidRPr="00FF5F06">
        <w:rPr>
          <w:rFonts w:ascii="Book Antiqua" w:hAnsi="Book Antiqua"/>
        </w:rPr>
        <w:t xml:space="preserve"> </w:t>
      </w:r>
    </w:p>
    <w:p w14:paraId="73A818A2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12C5EC7A" w14:textId="49AB274D" w:rsidR="00FF5F06" w:rsidRDefault="00FF5F06" w:rsidP="002A1682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>Chief Operations Officer Krepelka presented the proposed budget for 20</w:t>
      </w:r>
      <w:r w:rsidR="000B665D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1</w:t>
      </w:r>
      <w:r>
        <w:rPr>
          <w:rFonts w:ascii="Book Antiqua" w:hAnsi="Book Antiqua"/>
        </w:rPr>
        <w:t>/</w:t>
      </w:r>
      <w:r w:rsidR="001F28E7">
        <w:rPr>
          <w:rFonts w:ascii="Book Antiqua" w:hAnsi="Book Antiqua"/>
        </w:rPr>
        <w:t>2</w:t>
      </w:r>
      <w:r w:rsidR="00E27404">
        <w:rPr>
          <w:rFonts w:ascii="Book Antiqua" w:hAnsi="Book Antiqua"/>
        </w:rPr>
        <w:t>2</w:t>
      </w:r>
      <w:r w:rsidRPr="00FF5F06">
        <w:rPr>
          <w:rFonts w:ascii="Book Antiqua" w:hAnsi="Book Antiqua"/>
        </w:rPr>
        <w:t xml:space="preserve">. </w:t>
      </w:r>
    </w:p>
    <w:p w14:paraId="380AB6CA" w14:textId="77777777" w:rsidR="002A1682" w:rsidRPr="00FF5F06" w:rsidRDefault="002A1682" w:rsidP="00FF5F06">
      <w:pPr>
        <w:pStyle w:val="Default"/>
        <w:rPr>
          <w:rFonts w:ascii="Book Antiqua" w:hAnsi="Book Antiqua"/>
        </w:rPr>
      </w:pPr>
    </w:p>
    <w:p w14:paraId="223151F4" w14:textId="1427D554" w:rsidR="00BE2374" w:rsidRDefault="00FF5F06" w:rsidP="00E10027">
      <w:pPr>
        <w:ind w:left="720" w:right="14" w:firstLine="720"/>
        <w:jc w:val="both"/>
        <w:rPr>
          <w:rFonts w:ascii="Book Antiqua" w:hAnsi="Book Antiqua"/>
        </w:rPr>
      </w:pPr>
      <w:r w:rsidRPr="002A1682">
        <w:rPr>
          <w:rFonts w:ascii="Book Antiqua" w:hAnsi="Book Antiqua"/>
        </w:rPr>
        <w:t>No action was taken by the Board</w:t>
      </w:r>
    </w:p>
    <w:p w14:paraId="572FA838" w14:textId="77777777" w:rsidR="00E10027" w:rsidRDefault="00E10027" w:rsidP="002A1682">
      <w:pPr>
        <w:ind w:right="14" w:firstLine="720"/>
        <w:jc w:val="both"/>
        <w:rPr>
          <w:rFonts w:ascii="Book Antiqua" w:hAnsi="Book Antiqua"/>
        </w:rPr>
      </w:pPr>
    </w:p>
    <w:p w14:paraId="5A5548BB" w14:textId="1642E77B" w:rsidR="00E10027" w:rsidRDefault="00E10027" w:rsidP="00E10027">
      <w:pPr>
        <w:pStyle w:val="Default"/>
        <w:ind w:left="720" w:hanging="360"/>
        <w:rPr>
          <w:rFonts w:ascii="Book Antiqua" w:hAnsi="Book Antiqua"/>
          <w:u w:val="single"/>
        </w:rPr>
      </w:pPr>
      <w:r>
        <w:rPr>
          <w:rFonts w:ascii="Book Antiqua" w:hAnsi="Book Antiqua"/>
        </w:rPr>
        <w:t>f</w:t>
      </w:r>
      <w:r w:rsidRPr="00FF5F06">
        <w:rPr>
          <w:rFonts w:ascii="Book Antiqua" w:hAnsi="Book Antiqua"/>
        </w:rPr>
        <w:t xml:space="preserve">) </w:t>
      </w:r>
      <w:r>
        <w:rPr>
          <w:rFonts w:ascii="Book Antiqua" w:hAnsi="Book Antiqua"/>
          <w:u w:val="single"/>
        </w:rPr>
        <w:t>Board Member Election for Fire and Special District</w:t>
      </w:r>
    </w:p>
    <w:p w14:paraId="1FB7218B" w14:textId="72A2C4E5" w:rsidR="00E10027" w:rsidRPr="00FF5F06" w:rsidRDefault="00E10027" w:rsidP="00E10027">
      <w:pPr>
        <w:pStyle w:val="Default"/>
        <w:ind w:left="720" w:hanging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C675AB8" w14:textId="32F010B0" w:rsidR="005703D3" w:rsidRDefault="00E10027" w:rsidP="00E10027">
      <w:pPr>
        <w:pStyle w:val="Default"/>
        <w:ind w:left="720"/>
        <w:rPr>
          <w:rFonts w:ascii="Book Antiqua" w:hAnsi="Book Antiqua"/>
        </w:rPr>
      </w:pPr>
      <w:r>
        <w:rPr>
          <w:rFonts w:ascii="Book Antiqua" w:hAnsi="Book Antiqua"/>
        </w:rPr>
        <w:t>Executive Director Schimke advised that the final recommendations will be presented at the May 12, 2021 meeting.</w:t>
      </w:r>
    </w:p>
    <w:p w14:paraId="3EBCED01" w14:textId="77777777" w:rsidR="00E10027" w:rsidRDefault="00E10027" w:rsidP="00E10027">
      <w:pPr>
        <w:pStyle w:val="Default"/>
        <w:ind w:left="720"/>
        <w:rPr>
          <w:rFonts w:ascii="Book Antiqua" w:hAnsi="Book Antiqua"/>
        </w:rPr>
      </w:pPr>
    </w:p>
    <w:p w14:paraId="4343645E" w14:textId="6D534F1A" w:rsidR="00E10027" w:rsidRDefault="00E10027" w:rsidP="00E10027">
      <w:pPr>
        <w:pStyle w:val="Default"/>
        <w:ind w:left="720" w:firstLine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No action was taken by the Board </w:t>
      </w:r>
    </w:p>
    <w:p w14:paraId="14BA476C" w14:textId="4952B966" w:rsidR="00E10027" w:rsidRDefault="00E10027" w:rsidP="00E10027">
      <w:pPr>
        <w:pStyle w:val="Default"/>
        <w:ind w:left="720"/>
        <w:rPr>
          <w:rFonts w:ascii="Book Antiqua" w:hAnsi="Book Antiqua"/>
        </w:rPr>
      </w:pPr>
    </w:p>
    <w:p w14:paraId="0E7DAB27" w14:textId="77777777" w:rsidR="00E10027" w:rsidRDefault="00E10027" w:rsidP="00E10027">
      <w:pPr>
        <w:pStyle w:val="Default"/>
        <w:ind w:left="720" w:hanging="360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Pr="00FF5F06">
        <w:rPr>
          <w:rFonts w:ascii="Book Antiqua" w:hAnsi="Book Antiqua"/>
        </w:rPr>
        <w:t xml:space="preserve">) </w:t>
      </w:r>
      <w:r>
        <w:rPr>
          <w:rFonts w:ascii="Book Antiqua" w:hAnsi="Book Antiqua"/>
          <w:u w:val="single"/>
        </w:rPr>
        <w:t>Comprehensive Costs Solutions re: Bill Review Services</w:t>
      </w:r>
    </w:p>
    <w:p w14:paraId="508B773D" w14:textId="77777777" w:rsidR="00E10027" w:rsidRDefault="00E10027" w:rsidP="00E10027">
      <w:pPr>
        <w:pStyle w:val="Default"/>
        <w:ind w:left="720" w:hanging="360"/>
        <w:rPr>
          <w:rFonts w:ascii="Book Antiqua" w:hAnsi="Book Antiqua"/>
        </w:rPr>
      </w:pPr>
    </w:p>
    <w:p w14:paraId="4DB0D5B7" w14:textId="30A45A5A" w:rsidR="00E10027" w:rsidRDefault="00E10027" w:rsidP="00E10027">
      <w:pPr>
        <w:pStyle w:val="Default"/>
        <w:ind w:left="720" w:hanging="36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Executive Director Schimke presented to the Board the </w:t>
      </w:r>
      <w:r w:rsidR="00AC0281">
        <w:rPr>
          <w:rFonts w:ascii="Book Antiqua" w:hAnsi="Book Antiqua"/>
        </w:rPr>
        <w:t>Agreement for new</w:t>
      </w:r>
      <w:r>
        <w:rPr>
          <w:rFonts w:ascii="Book Antiqua" w:hAnsi="Book Antiqua"/>
        </w:rPr>
        <w:t xml:space="preserve"> </w:t>
      </w:r>
      <w:r w:rsidR="00AC0281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ill </w:t>
      </w:r>
      <w:r w:rsidR="00AC0281">
        <w:rPr>
          <w:rFonts w:ascii="Book Antiqua" w:hAnsi="Book Antiqua"/>
        </w:rPr>
        <w:t>r</w:t>
      </w:r>
      <w:r>
        <w:rPr>
          <w:rFonts w:ascii="Book Antiqua" w:hAnsi="Book Antiqua"/>
        </w:rPr>
        <w:t>eview</w:t>
      </w:r>
      <w:r w:rsidR="00AC0281">
        <w:rPr>
          <w:rFonts w:ascii="Book Antiqua" w:hAnsi="Book Antiqua"/>
        </w:rPr>
        <w:t xml:space="preserve"> services with Comprehensive Costs  Services implementation.  </w:t>
      </w:r>
    </w:p>
    <w:p w14:paraId="4961CC06" w14:textId="4E94E711" w:rsidR="00AC0281" w:rsidRPr="007F5E57" w:rsidRDefault="00AC0281" w:rsidP="00AC0281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>A motion to</w:t>
      </w:r>
      <w:r>
        <w:rPr>
          <w:rFonts w:ascii="Book Antiqua" w:hAnsi="Book Antiqua" w:cs="Arial"/>
          <w:bCs/>
          <w:szCs w:val="24"/>
        </w:rPr>
        <w:t xml:space="preserve"> approve the new bill review Agreement with Comprehensive Costs Solutions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>
        <w:rPr>
          <w:rFonts w:ascii="Book Antiqua" w:hAnsi="Book Antiqua" w:cs="Arial"/>
          <w:bCs/>
          <w:szCs w:val="24"/>
        </w:rPr>
        <w:t xml:space="preserve">Taylor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>
        <w:rPr>
          <w:rFonts w:ascii="Book Antiqua" w:hAnsi="Book Antiqua" w:cs="Arial"/>
          <w:bCs/>
          <w:szCs w:val="24"/>
        </w:rPr>
        <w:t>Beale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47DCD8B9" w14:textId="215DE8C6" w:rsidR="00AC0281" w:rsidRPr="009D2E06" w:rsidRDefault="00AC0281" w:rsidP="00AC0281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9D2E06">
        <w:rPr>
          <w:rFonts w:ascii="Book Antiqua" w:hAnsi="Book Antiqua" w:cs="Arial"/>
        </w:rPr>
        <w:t>Ayes:</w:t>
      </w:r>
      <w:r w:rsidRPr="009D2E06">
        <w:rPr>
          <w:rFonts w:ascii="Book Antiqua" w:hAnsi="Book Antiqua" w:cs="Arial"/>
        </w:rPr>
        <w:tab/>
        <w:t>Board Members Corum, Taylor, Beale, Wright</w:t>
      </w:r>
      <w:r w:rsidR="004B2B7F">
        <w:rPr>
          <w:rFonts w:ascii="Book Antiqua" w:hAnsi="Book Antiqua" w:cs="Arial"/>
        </w:rPr>
        <w:t xml:space="preserve">, </w:t>
      </w:r>
      <w:r w:rsidRPr="009D2E06">
        <w:rPr>
          <w:rFonts w:ascii="Book Antiqua" w:hAnsi="Book Antiqua" w:cs="Arial"/>
        </w:rPr>
        <w:t>and Turner</w:t>
      </w:r>
    </w:p>
    <w:p w14:paraId="7E73032D" w14:textId="77777777" w:rsidR="00AC0281" w:rsidRPr="009D2E06" w:rsidRDefault="00AC0281" w:rsidP="00AC0281">
      <w:pPr>
        <w:tabs>
          <w:tab w:val="left" w:pos="360"/>
          <w:tab w:val="left" w:pos="2880"/>
        </w:tabs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r w:rsidRPr="009D2E06">
        <w:rPr>
          <w:rFonts w:ascii="Book Antiqua" w:hAnsi="Book Antiqua" w:cs="Arial"/>
        </w:rPr>
        <w:t xml:space="preserve">Noes: </w:t>
      </w:r>
      <w:r>
        <w:rPr>
          <w:rFonts w:ascii="Book Antiqua" w:hAnsi="Book Antiqua" w:cs="Arial"/>
        </w:rPr>
        <w:t xml:space="preserve"> </w:t>
      </w:r>
      <w:r w:rsidRPr="009D2E06">
        <w:rPr>
          <w:rFonts w:ascii="Book Antiqua" w:hAnsi="Book Antiqua" w:cs="Arial"/>
        </w:rPr>
        <w:t>None</w:t>
      </w:r>
    </w:p>
    <w:p w14:paraId="059F5C9E" w14:textId="10A1C031" w:rsidR="00E10027" w:rsidRDefault="00AC0281" w:rsidP="00AC0281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Absent:  Cavier</w:t>
      </w:r>
      <w:r w:rsidR="00EB4092">
        <w:rPr>
          <w:rFonts w:ascii="Book Antiqua" w:hAnsi="Book Antiqua" w:cs="Arial"/>
        </w:rPr>
        <w:t xml:space="preserve">, </w:t>
      </w:r>
      <w:r w:rsidR="00EB4092">
        <w:rPr>
          <w:rFonts w:ascii="Book Antiqua" w:hAnsi="Book Antiqua" w:cs="Arial"/>
        </w:rPr>
        <w:t>Barr</w:t>
      </w:r>
    </w:p>
    <w:p w14:paraId="68FB6209" w14:textId="77777777" w:rsidR="008542F2" w:rsidRPr="007F5E57" w:rsidRDefault="008542F2" w:rsidP="008542F2">
      <w:pPr>
        <w:pStyle w:val="BodyText"/>
        <w:spacing w:afterLines="120" w:after="288"/>
        <w:ind w:left="720" w:firstLine="720"/>
        <w:contextualSpacing/>
        <w:rPr>
          <w:rFonts w:ascii="Book Antiqua" w:hAnsi="Book Antiqua" w:cs="Arial"/>
          <w:szCs w:val="24"/>
        </w:rPr>
      </w:pPr>
    </w:p>
    <w:p w14:paraId="6D96FEBE" w14:textId="4CF3CAC1" w:rsidR="00DE12E8" w:rsidRPr="007F5E57" w:rsidRDefault="007C4EB4" w:rsidP="00477AA8">
      <w:pPr>
        <w:pStyle w:val="BodyText"/>
        <w:numPr>
          <w:ilvl w:val="0"/>
          <w:numId w:val="1"/>
        </w:numPr>
        <w:tabs>
          <w:tab w:val="left" w:pos="1620"/>
          <w:tab w:val="left" w:pos="261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lastRenderedPageBreak/>
        <w:t xml:space="preserve"> </w:t>
      </w:r>
      <w:r w:rsidR="0016502F" w:rsidRPr="007F5E57">
        <w:rPr>
          <w:rFonts w:ascii="Book Antiqua" w:hAnsi="Book Antiqua" w:cs="Arial"/>
          <w:b/>
          <w:bCs/>
          <w:szCs w:val="24"/>
        </w:rPr>
        <w:t>FUTURE MEETINGS:</w:t>
      </w:r>
    </w:p>
    <w:p w14:paraId="0316D405" w14:textId="77777777" w:rsidR="0095329D" w:rsidRPr="007F5E57" w:rsidRDefault="0095329D" w:rsidP="004D74FC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37B2B216" w14:textId="2BF82B56" w:rsidR="006478B2" w:rsidRDefault="006478B2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May 12, 2021</w:t>
      </w:r>
    </w:p>
    <w:p w14:paraId="4B23B2EF" w14:textId="68D46850" w:rsidR="00BC26B2" w:rsidRDefault="007C4EB4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July </w:t>
      </w:r>
      <w:r w:rsidR="00E27404">
        <w:rPr>
          <w:rFonts w:ascii="Book Antiqua" w:hAnsi="Book Antiqua" w:cs="Arial"/>
          <w:bCs/>
          <w:szCs w:val="24"/>
        </w:rPr>
        <w:t>14</w:t>
      </w:r>
      <w:r w:rsidR="000B665D">
        <w:rPr>
          <w:rFonts w:ascii="Book Antiqua" w:hAnsi="Book Antiqua" w:cs="Arial"/>
          <w:bCs/>
          <w:szCs w:val="24"/>
        </w:rPr>
        <w:t>, 202</w:t>
      </w:r>
      <w:r w:rsidR="006F41E1">
        <w:rPr>
          <w:rFonts w:ascii="Book Antiqua" w:hAnsi="Book Antiqua" w:cs="Arial"/>
          <w:bCs/>
          <w:szCs w:val="24"/>
        </w:rPr>
        <w:t>1</w:t>
      </w:r>
    </w:p>
    <w:p w14:paraId="45698C04" w14:textId="5D410791" w:rsidR="00FA6950" w:rsidRDefault="00FA6950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September </w:t>
      </w:r>
      <w:r w:rsidR="009D2E06">
        <w:rPr>
          <w:rFonts w:ascii="Book Antiqua" w:hAnsi="Book Antiqua" w:cs="Arial"/>
          <w:bCs/>
          <w:szCs w:val="24"/>
        </w:rPr>
        <w:t>8</w:t>
      </w:r>
      <w:r w:rsidR="000B665D">
        <w:rPr>
          <w:rFonts w:ascii="Book Antiqua" w:hAnsi="Book Antiqua" w:cs="Arial"/>
          <w:bCs/>
          <w:szCs w:val="24"/>
        </w:rPr>
        <w:t>, 202</w:t>
      </w:r>
      <w:r w:rsidR="009D2E06">
        <w:rPr>
          <w:rFonts w:ascii="Book Antiqua" w:hAnsi="Book Antiqua" w:cs="Arial"/>
          <w:bCs/>
          <w:szCs w:val="24"/>
        </w:rPr>
        <w:t>1</w:t>
      </w:r>
    </w:p>
    <w:p w14:paraId="63BFE3FC" w14:textId="2592C183" w:rsidR="000B665D" w:rsidRPr="00E27404" w:rsidRDefault="00FA6950" w:rsidP="002F5AE6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E27404">
        <w:rPr>
          <w:rFonts w:ascii="Book Antiqua" w:hAnsi="Book Antiqua" w:cs="Arial"/>
          <w:bCs/>
          <w:szCs w:val="24"/>
        </w:rPr>
        <w:t>November T.B.D.</w:t>
      </w:r>
    </w:p>
    <w:p w14:paraId="76696C38" w14:textId="77777777" w:rsidR="00FA6950" w:rsidRDefault="00FA6950" w:rsidP="002C37C9">
      <w:pPr>
        <w:rPr>
          <w:rFonts w:ascii="Book Antiqua" w:hAnsi="Book Antiqua" w:cs="Arial"/>
          <w:b/>
          <w:bCs/>
        </w:rPr>
      </w:pPr>
    </w:p>
    <w:p w14:paraId="70A2AE55" w14:textId="2C06DB1B" w:rsidR="00FA6950" w:rsidRPr="00FA6950" w:rsidRDefault="007C4EB4" w:rsidP="002C37C9">
      <w:pPr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 w:rsidR="00DF4FA8" w:rsidRPr="007F5E57">
        <w:rPr>
          <w:rFonts w:ascii="Book Antiqua" w:hAnsi="Book Antiqua" w:cs="Arial"/>
          <w:b/>
          <w:bCs/>
        </w:rPr>
        <w:t>CLAIMS REPORTS:</w:t>
      </w:r>
    </w:p>
    <w:p w14:paraId="732314E7" w14:textId="77777777" w:rsidR="001C0341" w:rsidRPr="007F5E57" w:rsidRDefault="001C0341" w:rsidP="001C0341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4A678A06" w14:textId="21FB0CC7" w:rsidR="00F53803" w:rsidRPr="00F53803" w:rsidRDefault="001C0341" w:rsidP="001614BD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Current Claims</w:t>
      </w:r>
    </w:p>
    <w:p w14:paraId="48D50EC3" w14:textId="21FF9130" w:rsidR="000B665D" w:rsidRPr="005703D3" w:rsidRDefault="00E27404" w:rsidP="00A4187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Executive Director Schimke reported </w:t>
      </w:r>
      <w:r w:rsidR="00A41870">
        <w:rPr>
          <w:rFonts w:ascii="Book Antiqua" w:hAnsi="Book Antiqua" w:cs="Arial"/>
          <w:bCs/>
          <w:szCs w:val="24"/>
        </w:rPr>
        <w:t>on the Faulkner v Merced CD.  He noted that defense counsel Mark Velasquez was successful on his MSJ.  This was an excellent resolve on this file</w:t>
      </w:r>
      <w:r w:rsidR="00F53803">
        <w:rPr>
          <w:rFonts w:ascii="Book Antiqua" w:hAnsi="Book Antiqua" w:cs="Arial"/>
          <w:bCs/>
          <w:szCs w:val="24"/>
        </w:rPr>
        <w:t>.</w:t>
      </w:r>
    </w:p>
    <w:p w14:paraId="49D940F7" w14:textId="77777777" w:rsidR="00F62EC8" w:rsidRPr="007F5E57" w:rsidRDefault="00F62EC8" w:rsidP="00F62EC8">
      <w:pPr>
        <w:pStyle w:val="BodyText"/>
        <w:spacing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</w:p>
    <w:p w14:paraId="0498DD39" w14:textId="7CAF1050" w:rsidR="00F53803" w:rsidRPr="00F53803" w:rsidRDefault="00E410AD" w:rsidP="002E15EB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Closed Session (Pending Litigation)</w:t>
      </w:r>
      <w:r w:rsidRPr="00F53803">
        <w:rPr>
          <w:rFonts w:ascii="Book Antiqua" w:hAnsi="Book Antiqua" w:cs="Arial"/>
          <w:bCs/>
          <w:szCs w:val="24"/>
        </w:rPr>
        <w:t>:</w:t>
      </w:r>
    </w:p>
    <w:p w14:paraId="586A8021" w14:textId="3F1E8AF5" w:rsidR="00E410AD" w:rsidRPr="007F5E57" w:rsidRDefault="00BE2374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</w:t>
      </w:r>
      <w:r w:rsidR="00E410AD" w:rsidRPr="007F5E57">
        <w:rPr>
          <w:rFonts w:ascii="Book Antiqua" w:hAnsi="Book Antiqua" w:cs="Arial"/>
          <w:bCs/>
          <w:szCs w:val="24"/>
        </w:rPr>
        <w:t>he Board of Direct</w:t>
      </w:r>
      <w:r w:rsidR="00631D9C" w:rsidRPr="007F5E57">
        <w:rPr>
          <w:rFonts w:ascii="Book Antiqua" w:hAnsi="Book Antiqua" w:cs="Arial"/>
          <w:bCs/>
          <w:szCs w:val="24"/>
        </w:rPr>
        <w:t>or</w:t>
      </w:r>
      <w:r w:rsidR="00E410AD" w:rsidRPr="007F5E57">
        <w:rPr>
          <w:rFonts w:ascii="Book Antiqua" w:hAnsi="Book Antiqua" w:cs="Arial"/>
          <w:bCs/>
          <w:szCs w:val="24"/>
        </w:rPr>
        <w:t>s of the Golden State Risk Management Authorit</w:t>
      </w:r>
      <w:r w:rsidR="00FA320D" w:rsidRPr="007F5E57">
        <w:rPr>
          <w:rFonts w:ascii="Book Antiqua" w:hAnsi="Book Antiqua" w:cs="Arial"/>
          <w:bCs/>
          <w:szCs w:val="24"/>
        </w:rPr>
        <w:t xml:space="preserve">y </w:t>
      </w:r>
      <w:r w:rsidR="004B2B7F">
        <w:rPr>
          <w:rFonts w:ascii="Book Antiqua" w:hAnsi="Book Antiqua" w:cs="Arial"/>
          <w:bCs/>
          <w:szCs w:val="24"/>
        </w:rPr>
        <w:t>met</w:t>
      </w:r>
      <w:r w:rsidR="0067508D">
        <w:rPr>
          <w:rFonts w:ascii="Book Antiqua" w:hAnsi="Book Antiqua" w:cs="Arial"/>
          <w:bCs/>
          <w:szCs w:val="24"/>
        </w:rPr>
        <w:t xml:space="preserve"> in closed session</w:t>
      </w:r>
      <w:r w:rsidR="00E27404">
        <w:rPr>
          <w:rFonts w:ascii="Book Antiqua" w:hAnsi="Book Antiqua" w:cs="Arial"/>
          <w:bCs/>
          <w:szCs w:val="24"/>
        </w:rPr>
        <w:t xml:space="preserve"> at 7:43</w:t>
      </w:r>
      <w:r w:rsidR="004B2B7F">
        <w:rPr>
          <w:rFonts w:ascii="Book Antiqua" w:hAnsi="Book Antiqua" w:cs="Arial"/>
          <w:bCs/>
          <w:szCs w:val="24"/>
        </w:rPr>
        <w:t xml:space="preserve"> PM</w:t>
      </w:r>
      <w:r w:rsidR="0067508D">
        <w:rPr>
          <w:rFonts w:ascii="Book Antiqua" w:hAnsi="Book Antiqua" w:cs="Arial"/>
          <w:bCs/>
          <w:szCs w:val="24"/>
        </w:rPr>
        <w:t>.</w:t>
      </w:r>
    </w:p>
    <w:p w14:paraId="6E08E5A8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BF328E7" w14:textId="1F05A268" w:rsidR="00F53803" w:rsidRPr="00F53803" w:rsidRDefault="006C3B50" w:rsidP="00894A61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Reconvene to Open Session</w:t>
      </w:r>
    </w:p>
    <w:p w14:paraId="4E45978C" w14:textId="76EFD48E" w:rsidR="00733329" w:rsidRPr="00733329" w:rsidRDefault="004B2B7F" w:rsidP="00733329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Reconvened at 7:54 PM.</w:t>
      </w:r>
    </w:p>
    <w:p w14:paraId="3E2289B5" w14:textId="77777777" w:rsidR="006C3B50" w:rsidRPr="007F5E57" w:rsidRDefault="006C3B50" w:rsidP="006C3B50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0982DF87" w14:textId="034C36B6" w:rsidR="006C3B50" w:rsidRPr="00A41870" w:rsidRDefault="006C3B50" w:rsidP="00F53803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 w:rsidRPr="00F53803">
        <w:rPr>
          <w:rFonts w:ascii="Book Antiqua" w:hAnsi="Book Antiqua" w:cs="Arial"/>
          <w:bCs/>
          <w:szCs w:val="24"/>
          <w:u w:val="single"/>
        </w:rPr>
        <w:t xml:space="preserve">Report any action taken during Closed </w:t>
      </w:r>
      <w:r w:rsidRPr="00A41870">
        <w:rPr>
          <w:rFonts w:ascii="Book Antiqua" w:hAnsi="Book Antiqua" w:cs="Arial"/>
          <w:bCs/>
          <w:szCs w:val="24"/>
          <w:u w:val="single"/>
        </w:rPr>
        <w:t>Session</w:t>
      </w:r>
    </w:p>
    <w:p w14:paraId="53339171" w14:textId="17D4B2FF" w:rsidR="006C3B50" w:rsidRPr="007F5E57" w:rsidRDefault="0067508D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FA320D" w:rsidRPr="007F5E57">
        <w:rPr>
          <w:rFonts w:ascii="Book Antiqua" w:hAnsi="Book Antiqua" w:cs="Arial"/>
          <w:bCs/>
          <w:szCs w:val="24"/>
        </w:rPr>
        <w:t>.</w:t>
      </w:r>
    </w:p>
    <w:p w14:paraId="7CC6017A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2EEFE27" w14:textId="77777777" w:rsidR="00E410AD" w:rsidRPr="007F5E57" w:rsidRDefault="00E410AD" w:rsidP="00477AA8">
      <w:pPr>
        <w:pStyle w:val="BodyText"/>
        <w:numPr>
          <w:ilvl w:val="0"/>
          <w:numId w:val="1"/>
        </w:numPr>
        <w:tabs>
          <w:tab w:val="left" w:pos="54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4598E26D" w14:textId="77777777" w:rsidR="00E410AD" w:rsidRPr="007F5E57" w:rsidRDefault="00E410AD" w:rsidP="00D73BC0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5335BA6" w14:textId="6579BC06" w:rsidR="00E410AD" w:rsidRPr="007F5E57" w:rsidRDefault="00E410AD" w:rsidP="0062319E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The </w:t>
      </w:r>
      <w:r w:rsidR="00631D9C" w:rsidRPr="007F5E57">
        <w:rPr>
          <w:rFonts w:ascii="Book Antiqua" w:hAnsi="Book Antiqua" w:cs="Arial"/>
          <w:bCs/>
          <w:szCs w:val="24"/>
        </w:rPr>
        <w:t>Board meeting a</w:t>
      </w:r>
      <w:r w:rsidR="0013289A" w:rsidRPr="007F5E57">
        <w:rPr>
          <w:rFonts w:ascii="Book Antiqua" w:hAnsi="Book Antiqua" w:cs="Arial"/>
          <w:bCs/>
          <w:szCs w:val="24"/>
        </w:rPr>
        <w:t>djourned</w:t>
      </w:r>
      <w:r w:rsidR="007526B3" w:rsidRPr="007F5E57">
        <w:rPr>
          <w:rFonts w:ascii="Book Antiqua" w:hAnsi="Book Antiqua" w:cs="Arial"/>
          <w:bCs/>
          <w:szCs w:val="24"/>
        </w:rPr>
        <w:t xml:space="preserve"> at </w:t>
      </w:r>
      <w:r w:rsidR="0067508D">
        <w:rPr>
          <w:rFonts w:ascii="Book Antiqua" w:hAnsi="Book Antiqua" w:cs="Arial"/>
          <w:bCs/>
          <w:szCs w:val="24"/>
        </w:rPr>
        <w:t>7:</w:t>
      </w:r>
      <w:r w:rsidR="00E27404">
        <w:rPr>
          <w:rFonts w:ascii="Book Antiqua" w:hAnsi="Book Antiqua" w:cs="Arial"/>
          <w:bCs/>
          <w:szCs w:val="24"/>
        </w:rPr>
        <w:t>5</w:t>
      </w:r>
      <w:r w:rsidR="004B2B7F">
        <w:rPr>
          <w:rFonts w:ascii="Book Antiqua" w:hAnsi="Book Antiqua" w:cs="Arial"/>
          <w:bCs/>
          <w:szCs w:val="24"/>
        </w:rPr>
        <w:t>5</w:t>
      </w:r>
      <w:r w:rsidR="00C06266" w:rsidRPr="007F5E57">
        <w:rPr>
          <w:rFonts w:ascii="Book Antiqua" w:hAnsi="Book Antiqua" w:cs="Arial"/>
          <w:bCs/>
          <w:szCs w:val="24"/>
        </w:rPr>
        <w:t xml:space="preserve"> PM.</w:t>
      </w:r>
    </w:p>
    <w:p w14:paraId="6E4F9FEE" w14:textId="77777777" w:rsidR="00E410AD" w:rsidRPr="007F5E57" w:rsidRDefault="00E410AD" w:rsidP="00E410AD">
      <w:pPr>
        <w:pStyle w:val="BodyText"/>
        <w:tabs>
          <w:tab w:val="left" w:pos="90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sectPr w:rsidR="00E410AD" w:rsidRPr="007F5E57" w:rsidSect="00E410AD">
      <w:footerReference w:type="default" r:id="rId8"/>
      <w:headerReference w:type="first" r:id="rId9"/>
      <w:footerReference w:type="first" r:id="rId10"/>
      <w:pgSz w:w="12240" w:h="15840" w:code="1"/>
      <w:pgMar w:top="1080" w:right="1080" w:bottom="576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702A" w14:textId="77777777" w:rsidR="001F0096" w:rsidRDefault="001F0096">
      <w:r>
        <w:separator/>
      </w:r>
    </w:p>
  </w:endnote>
  <w:endnote w:type="continuationSeparator" w:id="0">
    <w:p w14:paraId="25F73B84" w14:textId="77777777" w:rsidR="001F0096" w:rsidRDefault="001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5B5" w14:textId="49050773" w:rsidR="007E5677" w:rsidRDefault="007E56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64D0" w14:textId="01795A12" w:rsidR="00D43D93" w:rsidRPr="003B227E" w:rsidRDefault="007E5677" w:rsidP="003B227E">
    <w:pPr>
      <w:pStyle w:val="Footer"/>
    </w:pP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 w:rsidRPr="007E5677">
      <w:rPr>
        <w:color w:val="7F7F7F" w:themeColor="background1" w:themeShade="7F"/>
        <w:spacing w:val="60"/>
      </w:rPr>
      <w:fldChar w:fldCharType="begin"/>
    </w:r>
    <w:r w:rsidRPr="007E5677">
      <w:rPr>
        <w:color w:val="7F7F7F" w:themeColor="background1" w:themeShade="7F"/>
        <w:spacing w:val="60"/>
      </w:rPr>
      <w:instrText xml:space="preserve"> PAGE   \* MERGEFORMAT </w:instrText>
    </w:r>
    <w:r w:rsidRPr="007E5677">
      <w:rPr>
        <w:color w:val="7F7F7F" w:themeColor="background1" w:themeShade="7F"/>
        <w:spacing w:val="60"/>
      </w:rPr>
      <w:fldChar w:fldCharType="separate"/>
    </w:r>
    <w:r w:rsidRPr="007E5677">
      <w:rPr>
        <w:b/>
        <w:bCs/>
        <w:noProof/>
        <w:color w:val="7F7F7F" w:themeColor="background1" w:themeShade="7F"/>
        <w:spacing w:val="60"/>
      </w:rPr>
      <w:t>1</w:t>
    </w:r>
    <w:r w:rsidRPr="007E5677">
      <w:rPr>
        <w:b/>
        <w:bCs/>
        <w:noProof/>
        <w:color w:val="7F7F7F" w:themeColor="background1" w:themeShade="7F"/>
        <w:spacing w:val="60"/>
      </w:rPr>
      <w:fldChar w:fldCharType="end"/>
    </w:r>
    <w:r w:rsidRPr="007E5677">
      <w:rPr>
        <w:b/>
        <w:bCs/>
        <w:color w:val="7F7F7F" w:themeColor="background1" w:themeShade="7F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3E6E" w14:textId="77777777" w:rsidR="001F0096" w:rsidRDefault="001F0096">
      <w:r>
        <w:separator/>
      </w:r>
    </w:p>
  </w:footnote>
  <w:footnote w:type="continuationSeparator" w:id="0">
    <w:p w14:paraId="008AD6E3" w14:textId="77777777" w:rsidR="001F0096" w:rsidRDefault="001F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p w14:paraId="3C64E8E6" w14:textId="7EF2C871" w:rsidR="00D43D93" w:rsidRDefault="00E92A00" w:rsidP="00902266">
    <w:pPr>
      <w:pStyle w:val="Header"/>
      <w:ind w:left="37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56A73" wp14:editId="28F170E1">
              <wp:simplePos x="0" y="0"/>
              <wp:positionH relativeFrom="column">
                <wp:posOffset>1779905</wp:posOffset>
              </wp:positionH>
              <wp:positionV relativeFrom="paragraph">
                <wp:posOffset>152400</wp:posOffset>
              </wp:positionV>
              <wp:extent cx="0" cy="685800"/>
              <wp:effectExtent l="1905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CCE6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2pt" to="140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FGwIAADYEAAAOAAAAZHJzL2Uyb0RvYy54bWysU8GO2yAQvVfqPyDfs7YTb+q14qwqO+ll&#10;20bK9gMIYBsVAwISJ6r67x1wYm3aS1X1AgMMjzdvHqvncy/QiRnLlSyj9CGJEJNEUS7bMvr2up3l&#10;EbIOS4qFkqyMLsxGz+v371aDLthcdUpQZhCASFsMuow653QRx5Z0rMf2QWkm4bBRpscOlqaNqcED&#10;oPcinifJMh6UodoowqyF3Xo8jNYBv2kYcV+bxjKHRBkBNxdGE8aDH+P1Chetwbrj5EoD/wOLHnMJ&#10;j05QNXYYHQ3/A6rnxCirGvdAVB+rpuGEhRqgmjT5rZp9hzULtYA4Vk8y2f8HS76cdgZxWkaLCEnc&#10;Q4v2zmDedg5VSkoQUBm08DoN2haQXsmd8ZWSs9zrF0W+WyRV1WHZssD39aIBJPU34rsrfmE1vHYY&#10;PisKOfjoVBDt3JjeQ4Ic6Bx6c5l6w84OkXGTwO4yf8yT0LYYF7d72lj3iake+aCMBJdeNVzg04t1&#10;ngcubil+W6otFyJ0Xkg0QOl5Cpj+yCrBqT8NC9MeKmHQCYN5ttuqmh6+SzPqKGlA6ximm2vsMBdj&#10;DK8L6fGgFOBzjUZ3/HhKnjb5Js9m2Xy5mWVJXc8+bqtsttymHx7rRV1VdfrTU0uzouOUMunZ3Zya&#10;Zn/nhOufGT02eXXSIb5HD4IB2dscSIde+vaNRjgoetmZW4/BnCH5+pG8+9+uIX773de/AAAA//8D&#10;AFBLAwQUAAYACAAAACEAaS7I1dwAAAAKAQAADwAAAGRycy9kb3ducmV2LnhtbEyPQU/DMAyF70j7&#10;D5EncWNJO7RNpekESNzgwDZxThuvrdY4bZNt3b/HiAPcbL9Pz+/l28l14oJjaD1pSBYKBFLlbUu1&#10;hsP+7WEDIkRD1nSeUMMNA2yL2V1uMuuv9ImXXawFm1DIjIYmxj6TMlQNOhMWvkdi7ehHZyKvYy3t&#10;aK5s7jqZKrWSzrTEHxrT42uD1Wl3dhr6Qd6S95AMH7VdVXJ4WadfvtT6fj49P4GIOMU/GH7ic3Qo&#10;OFPpz2SD6DSkG7VklIdH7sTA76FkcpkqkEUu/1covgEAAP//AwBQSwECLQAUAAYACAAAACEAtoM4&#10;kv4AAADhAQAAEwAAAAAAAAAAAAAAAAAAAAAAW0NvbnRlbnRfVHlwZXNdLnhtbFBLAQItABQABgAI&#10;AAAAIQA4/SH/1gAAAJQBAAALAAAAAAAAAAAAAAAAAC8BAABfcmVscy8ucmVsc1BLAQItABQABgAI&#10;AAAAIQAMlleFGwIAADYEAAAOAAAAAAAAAAAAAAAAAC4CAABkcnMvZTJvRG9jLnhtbFBLAQItABQA&#10;BgAIAAAAIQBpLsjV3AAAAAoBAAAPAAAAAAAAAAAAAAAAAHUEAABkcnMvZG93bnJldi54bWxQSwUG&#10;AAAAAAQABADzAAAAfgUAAAAA&#10;" strokecolor="#fc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1843CEE" wp14:editId="59226474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828165" cy="962660"/>
          <wp:effectExtent l="0" t="0" r="635" b="8890"/>
          <wp:wrapTopAndBottom/>
          <wp:docPr id="6" name="Picture 6" descr="GSRMA_Logo_NoSubtitle_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RMA_Logo_NoSubtitle_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4A8DC" wp14:editId="717EB6EB">
              <wp:simplePos x="0" y="0"/>
              <wp:positionH relativeFrom="column">
                <wp:posOffset>1983105</wp:posOffset>
              </wp:positionH>
              <wp:positionV relativeFrom="paragraph">
                <wp:posOffset>600075</wp:posOffset>
              </wp:positionV>
              <wp:extent cx="432816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605FE" w14:textId="77777777" w:rsidR="00D43D93" w:rsidRPr="00DD0D3C" w:rsidRDefault="00D43D93" w:rsidP="00902266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D0D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Post Office Box 706, Willows, CA  95988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A8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15pt;margin-top:47.25pt;width:340.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pBgIAAO8DAAAOAAAAZHJzL2Uyb0RvYy54bWysU8Fu2zAMvQ/YPwi6L46zpO2MOEWXIsOA&#10;rhvQ7gNkWbaFyaJGKbGzrx8lp1nQ3YbpIIgi+cT3SK1vx96wg0KvwZY8n805U1ZCrW1b8u/Pu3c3&#10;nPkgbC0MWFXyo/L8dvP2zXpwhVpAB6ZWyAjE+mJwJe9CcEWWedmpXvgZOGXJ2QD2IpCJbVajGAi9&#10;N9liPr/KBsDaIUjlPd3eT06+SfhNo2T42jReBWZKTrWFtGPaq7hnm7UoWhSu0/JUhviHKnqhLT16&#10;hroXQbA96r+gei0RPDRhJqHPoGm0VIkDscnnr9g8dcKpxIXE8e4sk/9/sPLx8A2Zrku+4syKnlr0&#10;rMbAPsLIVlGdwfmCgp4chYWRrqnLial3DyB/eGZh2wnbqjtEGDolaqouj5nZReqE4yNINXyBmp4R&#10;+wAJaGywj9KRGIzQqUvHc2diKZIul+8XN/kVuST5Vtf5ap5al4niJduhD58U9CweSo7U+YQuDg8+&#10;xGpE8RISH/NgdL3TxiQD22prkB0ETckurUTgVZixMdhCTJsQ402iGZlNHMNYjSfZKqiPRBhhmjr6&#10;JXToAH9xNtDEldz/3AtUnJnPlkT7kC+XcUSTsVxdL8jAS0916RFWElTJA2fTcRumsd471G1HL01t&#10;snBHQjc6aRA7MlV1qpumKklz+gFxbC/tFPXnn25+AwAA//8DAFBLAwQUAAYACAAAACEAgWMwBt4A&#10;AAAKAQAADwAAAGRycy9kb3ducmV2LnhtbEyPy07DMBBF90j8gzVIbBB12vTlEKcCJBDbln6AE0+T&#10;iHgcxW6T/j3Dii5n5ujOuflucp244BBaTxrmswQEUuVtS7WG4/fH8xZEiIas6TyhhisG2BX3d7nJ&#10;rB9pj5dDrAWHUMiMhibGPpMyVA06E2a+R+LbyQ/ORB6HWtrBjBzuOrlIkrV0piX+0Jge3xusfg5n&#10;p+H0NT6t1Fh+xuNmv1y/mXZT+qvWjw/T6wuIiFP8h+FPn9WhYKfSn8kG0WlI54uUUQ1quQLBgFKp&#10;AlEyueWNLHJ5W6H4BQAA//8DAFBLAQItABQABgAIAAAAIQC2gziS/gAAAOEBAAATAAAAAAAAAAAA&#10;AAAAAAAAAABbQ29udGVudF9UeXBlc10ueG1sUEsBAi0AFAAGAAgAAAAhADj9If/WAAAAlAEAAAsA&#10;AAAAAAAAAAAAAAAALwEAAF9yZWxzLy5yZWxzUEsBAi0AFAAGAAgAAAAhACOGE2kGAgAA7wMAAA4A&#10;AAAAAAAAAAAAAAAALgIAAGRycy9lMm9Eb2MueG1sUEsBAi0AFAAGAAgAAAAhAIFjMAbeAAAACgEA&#10;AA8AAAAAAAAAAAAAAAAAYAQAAGRycy9kb3ducmV2LnhtbFBLBQYAAAAABAAEAPMAAABrBQAAAAA=&#10;" stroked="f">
              <v:textbox>
                <w:txbxContent>
                  <w:p w14:paraId="49E605FE" w14:textId="77777777" w:rsidR="00D43D93" w:rsidRPr="00DD0D3C" w:rsidRDefault="00D43D93" w:rsidP="00902266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D0D3C">
                      <w:rPr>
                        <w:rFonts w:ascii="Verdana" w:hAnsi="Verdana"/>
                        <w:sz w:val="20"/>
                        <w:szCs w:val="20"/>
                      </w:rPr>
                      <w:t>Post Office Box 706, Willows, CA  95988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3C3BA6" wp14:editId="12C926E6">
              <wp:simplePos x="0" y="0"/>
              <wp:positionH relativeFrom="column">
                <wp:posOffset>1846580</wp:posOffset>
              </wp:positionH>
              <wp:positionV relativeFrom="paragraph">
                <wp:posOffset>219075</wp:posOffset>
              </wp:positionV>
              <wp:extent cx="5105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D8B3E" w14:textId="77777777" w:rsidR="00D43D93" w:rsidRPr="00795CEE" w:rsidRDefault="00D43D93" w:rsidP="00902266">
                          <w:pPr>
                            <w:pStyle w:val="Heading1"/>
                            <w:rPr>
                              <w:rFonts w:ascii="Garamond" w:hAnsi="Garamond"/>
                            </w:rPr>
                          </w:pP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Golden State Risk Management</w:t>
                          </w:r>
                          <w:r w:rsidRPr="00795CEE">
                            <w:rPr>
                              <w:rFonts w:ascii="Californian FB" w:hAnsi="Californian FB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C3BA6" id="Text Box 2" o:spid="_x0000_s1027" type="#_x0000_t202" style="position:absolute;left:0;text-align:left;margin-left:145.4pt;margin-top:17.25pt;width:40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/CAIAAPYDAAAOAAAAZHJzL2Uyb0RvYy54bWysU9tu2zAMfR+wfxD0vtgx4nYz4hRdigwD&#10;ugvQ7gNkWbaF2aJGKbGzrx8lp2m2vhXTgyCK1CHPIbW+mYaeHRQ6Dabky0XKmTISam3akv943L17&#10;z5nzwtSiB6NKflSO32zevlmPtlAZdNDXChmBGFeMtuSd97ZIEic7NQi3AKsMORvAQXgysU1qFCOh&#10;D32SpelVMgLWFkEq5+j2bnbyTcRvGiX9t6ZxyrO+5FSbjzvGvQp7slmLokVhOy1PZYhXVDEIbSjp&#10;GepOeMH2qF9ADVoiOGj8QsKQQNNoqSIHYrNM/2Hz0AmrIhcSx9mzTO7/wcqvh+/IdF3yjDMjBmrR&#10;o5o8+wgTy4I6o3UFBT1YCvMTXVOXI1Nn70H+dMzAthOmVbeIMHZK1FTdMrxMLp7OOC6AVOMXqCmN&#10;2HuIQFODQ5COxGCETl06njsTSpF0mS/TfJWSS5JvlV9T62MKUTy9tuj8JwUDC4eSI3U+oovDvfOh&#10;GlE8hYRkDnpd73TfRwPbatsjOwiakl1cJ/S/wnoTgg2EZzNiuIk0A7OZo5+qKeoZNQgSVFAfiTfC&#10;PHz0WejQAf7mbKTBK7n7tReoOOs/G9LuQ57lYVKjsbq+ynLO8NJTXXqEkQRVcs/ZfNz6ebr3FnXb&#10;Uaa5WwZuSe9GRymeqzqVT8MVFTp9hDC9l3aMev6umz8AAAD//wMAUEsDBBQABgAIAAAAIQCEmVzw&#10;4QAAAAsBAAAPAAAAZHJzL2Rvd25yZXYueG1sTI/NTsMwEITvSLyDtUjcqN3QViTEqfhR4VIQBKRc&#10;3XiJQ+N1FLtteHucE9x2Z0cz3+br0XbsiINvHUmYzwQwpNrplhoJnx+bqxtgPijSqnOEEn7Qw7o4&#10;P8tVpt2J3vFYhobFEPKZkmBC6DPOfW3QKj9zPVK8fbnBqhDXoeF6UKcYbjueCLHiVrUUG4zq8cFg&#10;vS8PVkJlX163m8eyNfskfXr7rp7v5xVJeXkx3t0CCziGPzNM+BEdisi0cwfSnnUSklRE9CDherEE&#10;NhlEuojKbppWS+BFzv//UPwCAAD//wMAUEsBAi0AFAAGAAgAAAAhALaDOJL+AAAA4QEAABMAAAAA&#10;AAAAAAAAAAAAAAAAAFtDb250ZW50X1R5cGVzXS54bWxQSwECLQAUAAYACAAAACEAOP0h/9YAAACU&#10;AQAACwAAAAAAAAAAAAAAAAAvAQAAX3JlbHMvLnJlbHNQSwECLQAUAAYACAAAACEA4KeAfwgCAAD2&#10;AwAADgAAAAAAAAAAAAAAAAAuAgAAZHJzL2Uyb0RvYy54bWxQSwECLQAUAAYACAAAACEAhJlc8OEA&#10;AAALAQAADwAAAAAAAAAAAAAAAABiBAAAZHJzL2Rvd25yZXYueG1sUEsFBgAAAAAEAAQA8wAAAHAF&#10;AAAAAA==&#10;" stroked="f">
              <v:textbox inset="7.5pt,3.75pt,7.5pt,3.75pt">
                <w:txbxContent>
                  <w:p w14:paraId="1ECD8B3E" w14:textId="77777777" w:rsidR="00D43D93" w:rsidRPr="00795CEE" w:rsidRDefault="00D43D93" w:rsidP="00902266">
                    <w:pPr>
                      <w:pStyle w:val="Heading1"/>
                      <w:rPr>
                        <w:rFonts w:ascii="Garamond" w:hAnsi="Garamond"/>
                      </w:rPr>
                    </w:pP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Golden State Risk Management</w:t>
                    </w:r>
                    <w:r w:rsidRPr="00795CEE">
                      <w:rPr>
                        <w:rFonts w:ascii="Californian FB" w:hAnsi="Californian FB"/>
                        <w:sz w:val="44"/>
                        <w:szCs w:val="44"/>
                      </w:rPr>
                      <w:t xml:space="preserve"> </w:t>
                    </w: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Authority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</w:p>
  <w:p w14:paraId="06478D8F" w14:textId="77777777" w:rsidR="00D43D93" w:rsidRPr="00A565A2" w:rsidRDefault="00D43D93" w:rsidP="00A5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033CC"/>
    <w:multiLevelType w:val="hybridMultilevel"/>
    <w:tmpl w:val="B0206DE8"/>
    <w:lvl w:ilvl="0" w:tplc="9DECFFF0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11A67AA"/>
    <w:multiLevelType w:val="hybridMultilevel"/>
    <w:tmpl w:val="4B84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16A96"/>
    <w:multiLevelType w:val="hybridMultilevel"/>
    <w:tmpl w:val="914C9C20"/>
    <w:lvl w:ilvl="0" w:tplc="F20083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2134468"/>
    <w:multiLevelType w:val="hybridMultilevel"/>
    <w:tmpl w:val="614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DC7037"/>
    <w:multiLevelType w:val="hybridMultilevel"/>
    <w:tmpl w:val="9A2066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07811FD5"/>
    <w:multiLevelType w:val="hybridMultilevel"/>
    <w:tmpl w:val="AD2E4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A059A"/>
    <w:multiLevelType w:val="hybridMultilevel"/>
    <w:tmpl w:val="0BAC0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26D35"/>
    <w:multiLevelType w:val="hybridMultilevel"/>
    <w:tmpl w:val="EE143F04"/>
    <w:lvl w:ilvl="0" w:tplc="B57C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A26FBD"/>
    <w:multiLevelType w:val="hybridMultilevel"/>
    <w:tmpl w:val="080C19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16144"/>
    <w:multiLevelType w:val="hybridMultilevel"/>
    <w:tmpl w:val="47A4E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4FDE"/>
    <w:multiLevelType w:val="hybridMultilevel"/>
    <w:tmpl w:val="A0489D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2B5079"/>
    <w:multiLevelType w:val="hybridMultilevel"/>
    <w:tmpl w:val="515E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13E4"/>
    <w:multiLevelType w:val="hybridMultilevel"/>
    <w:tmpl w:val="2E689548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27B39"/>
    <w:multiLevelType w:val="hybridMultilevel"/>
    <w:tmpl w:val="E58CC69E"/>
    <w:lvl w:ilvl="0" w:tplc="BFA84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670D9"/>
    <w:multiLevelType w:val="hybridMultilevel"/>
    <w:tmpl w:val="452CFC10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03B0DDC"/>
    <w:multiLevelType w:val="hybridMultilevel"/>
    <w:tmpl w:val="A2FC1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5C54CF"/>
    <w:multiLevelType w:val="hybridMultilevel"/>
    <w:tmpl w:val="7ED4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1345DA"/>
    <w:multiLevelType w:val="hybridMultilevel"/>
    <w:tmpl w:val="7EE0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61C44"/>
    <w:multiLevelType w:val="hybridMultilevel"/>
    <w:tmpl w:val="AC3E7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D647E"/>
    <w:multiLevelType w:val="hybridMultilevel"/>
    <w:tmpl w:val="C4905724"/>
    <w:lvl w:ilvl="0" w:tplc="55F05C82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C2181C"/>
    <w:multiLevelType w:val="hybridMultilevel"/>
    <w:tmpl w:val="4ECEB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51AC6"/>
    <w:multiLevelType w:val="hybridMultilevel"/>
    <w:tmpl w:val="13E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E4E6F"/>
    <w:multiLevelType w:val="hybridMultilevel"/>
    <w:tmpl w:val="6EC2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11A17"/>
    <w:multiLevelType w:val="hybridMultilevel"/>
    <w:tmpl w:val="EEE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2187F"/>
    <w:multiLevelType w:val="hybridMultilevel"/>
    <w:tmpl w:val="F5C6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914D21"/>
    <w:multiLevelType w:val="hybridMultilevel"/>
    <w:tmpl w:val="5514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6AE6"/>
    <w:multiLevelType w:val="hybridMultilevel"/>
    <w:tmpl w:val="B0A67A0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7DB3EFA"/>
    <w:multiLevelType w:val="hybridMultilevel"/>
    <w:tmpl w:val="9A58B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A077B9"/>
    <w:multiLevelType w:val="hybridMultilevel"/>
    <w:tmpl w:val="1B584BBC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F3676"/>
    <w:multiLevelType w:val="hybridMultilevel"/>
    <w:tmpl w:val="26029DC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1E14D35"/>
    <w:multiLevelType w:val="hybridMultilevel"/>
    <w:tmpl w:val="BB204E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3435F3C"/>
    <w:multiLevelType w:val="hybridMultilevel"/>
    <w:tmpl w:val="2084B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26E9A"/>
    <w:multiLevelType w:val="hybridMultilevel"/>
    <w:tmpl w:val="A0380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F50A7B"/>
    <w:multiLevelType w:val="hybridMultilevel"/>
    <w:tmpl w:val="6E10B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F7414F5"/>
    <w:multiLevelType w:val="hybridMultilevel"/>
    <w:tmpl w:val="D32E0D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B76E6"/>
    <w:multiLevelType w:val="hybridMultilevel"/>
    <w:tmpl w:val="0868DC36"/>
    <w:lvl w:ilvl="0" w:tplc="5260A3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4189A"/>
    <w:multiLevelType w:val="hybridMultilevel"/>
    <w:tmpl w:val="F6444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F35441"/>
    <w:multiLevelType w:val="hybridMultilevel"/>
    <w:tmpl w:val="E31651AA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2" w15:restartNumberingAfterBreak="0">
    <w:nsid w:val="79383509"/>
    <w:multiLevelType w:val="hybridMultilevel"/>
    <w:tmpl w:val="AFE6A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E5DEC"/>
    <w:multiLevelType w:val="hybridMultilevel"/>
    <w:tmpl w:val="0A2E0C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7E7D"/>
    <w:multiLevelType w:val="hybridMultilevel"/>
    <w:tmpl w:val="8BFCC3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AA3799"/>
    <w:multiLevelType w:val="hybridMultilevel"/>
    <w:tmpl w:val="3662C078"/>
    <w:lvl w:ilvl="0" w:tplc="AC189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A6873"/>
    <w:multiLevelType w:val="hybridMultilevel"/>
    <w:tmpl w:val="8838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41"/>
  </w:num>
  <w:num w:numId="5">
    <w:abstractNumId w:val="13"/>
  </w:num>
  <w:num w:numId="6">
    <w:abstractNumId w:val="42"/>
  </w:num>
  <w:num w:numId="7">
    <w:abstractNumId w:val="32"/>
  </w:num>
  <w:num w:numId="8">
    <w:abstractNumId w:val="4"/>
  </w:num>
  <w:num w:numId="9">
    <w:abstractNumId w:val="33"/>
  </w:num>
  <w:num w:numId="10">
    <w:abstractNumId w:val="34"/>
  </w:num>
  <w:num w:numId="11">
    <w:abstractNumId w:val="1"/>
  </w:num>
  <w:num w:numId="12">
    <w:abstractNumId w:val="35"/>
  </w:num>
  <w:num w:numId="13">
    <w:abstractNumId w:val="30"/>
  </w:num>
  <w:num w:numId="14">
    <w:abstractNumId w:val="23"/>
  </w:num>
  <w:num w:numId="15">
    <w:abstractNumId w:val="27"/>
  </w:num>
  <w:num w:numId="16">
    <w:abstractNumId w:val="40"/>
  </w:num>
  <w:num w:numId="17">
    <w:abstractNumId w:val="10"/>
  </w:num>
  <w:num w:numId="18">
    <w:abstractNumId w:val="24"/>
  </w:num>
  <w:num w:numId="19">
    <w:abstractNumId w:val="31"/>
  </w:num>
  <w:num w:numId="20">
    <w:abstractNumId w:val="6"/>
  </w:num>
  <w:num w:numId="21">
    <w:abstractNumId w:val="36"/>
  </w:num>
  <w:num w:numId="22">
    <w:abstractNumId w:val="17"/>
  </w:num>
  <w:num w:numId="23">
    <w:abstractNumId w:val="12"/>
  </w:num>
  <w:num w:numId="24">
    <w:abstractNumId w:val="8"/>
  </w:num>
  <w:num w:numId="25">
    <w:abstractNumId w:val="29"/>
  </w:num>
  <w:num w:numId="26">
    <w:abstractNumId w:val="43"/>
  </w:num>
  <w:num w:numId="27">
    <w:abstractNumId w:val="22"/>
  </w:num>
  <w:num w:numId="28">
    <w:abstractNumId w:val="20"/>
  </w:num>
  <w:num w:numId="29">
    <w:abstractNumId w:val="14"/>
  </w:num>
  <w:num w:numId="30">
    <w:abstractNumId w:val="21"/>
  </w:num>
  <w:num w:numId="31">
    <w:abstractNumId w:val="39"/>
  </w:num>
  <w:num w:numId="32">
    <w:abstractNumId w:val="3"/>
  </w:num>
  <w:num w:numId="33">
    <w:abstractNumId w:val="46"/>
  </w:num>
  <w:num w:numId="34">
    <w:abstractNumId w:val="2"/>
  </w:num>
  <w:num w:numId="35">
    <w:abstractNumId w:val="45"/>
  </w:num>
  <w:num w:numId="36">
    <w:abstractNumId w:val="26"/>
  </w:num>
  <w:num w:numId="37">
    <w:abstractNumId w:val="28"/>
  </w:num>
  <w:num w:numId="38">
    <w:abstractNumId w:val="18"/>
  </w:num>
  <w:num w:numId="39">
    <w:abstractNumId w:val="19"/>
  </w:num>
  <w:num w:numId="40">
    <w:abstractNumId w:val="38"/>
  </w:num>
  <w:num w:numId="41">
    <w:abstractNumId w:val="37"/>
  </w:num>
  <w:num w:numId="42">
    <w:abstractNumId w:val="0"/>
  </w:num>
  <w:num w:numId="43">
    <w:abstractNumId w:val="11"/>
  </w:num>
  <w:num w:numId="44">
    <w:abstractNumId w:val="16"/>
  </w:num>
  <w:num w:numId="45">
    <w:abstractNumId w:val="7"/>
  </w:num>
  <w:num w:numId="46">
    <w:abstractNumId w:val="44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Y3MTIzNTUxMDBQ0lEKTi0uzszPAykwrAUA0Uea0iwAAAA="/>
  </w:docVars>
  <w:rsids>
    <w:rsidRoot w:val="00856B2F"/>
    <w:rsid w:val="00000090"/>
    <w:rsid w:val="00004019"/>
    <w:rsid w:val="00004CA5"/>
    <w:rsid w:val="000115B7"/>
    <w:rsid w:val="00012284"/>
    <w:rsid w:val="00013ED5"/>
    <w:rsid w:val="00014C47"/>
    <w:rsid w:val="00015A4D"/>
    <w:rsid w:val="00020245"/>
    <w:rsid w:val="00022768"/>
    <w:rsid w:val="00024213"/>
    <w:rsid w:val="00024787"/>
    <w:rsid w:val="000257AC"/>
    <w:rsid w:val="000263A1"/>
    <w:rsid w:val="00026AF6"/>
    <w:rsid w:val="00027072"/>
    <w:rsid w:val="000306EC"/>
    <w:rsid w:val="00031417"/>
    <w:rsid w:val="000340AF"/>
    <w:rsid w:val="00035D69"/>
    <w:rsid w:val="0003755D"/>
    <w:rsid w:val="00037D58"/>
    <w:rsid w:val="000400D4"/>
    <w:rsid w:val="00041116"/>
    <w:rsid w:val="00042E69"/>
    <w:rsid w:val="000450DD"/>
    <w:rsid w:val="0004520D"/>
    <w:rsid w:val="00046F72"/>
    <w:rsid w:val="000472A8"/>
    <w:rsid w:val="00050FF8"/>
    <w:rsid w:val="0005131B"/>
    <w:rsid w:val="0005273D"/>
    <w:rsid w:val="000532A9"/>
    <w:rsid w:val="0005479B"/>
    <w:rsid w:val="000548E1"/>
    <w:rsid w:val="00055CE1"/>
    <w:rsid w:val="0006321F"/>
    <w:rsid w:val="00080F53"/>
    <w:rsid w:val="000871C4"/>
    <w:rsid w:val="00087D3E"/>
    <w:rsid w:val="00094EAB"/>
    <w:rsid w:val="00096D68"/>
    <w:rsid w:val="000977BA"/>
    <w:rsid w:val="000A2C7C"/>
    <w:rsid w:val="000A57BA"/>
    <w:rsid w:val="000A586F"/>
    <w:rsid w:val="000A5AA2"/>
    <w:rsid w:val="000A712D"/>
    <w:rsid w:val="000B0C7E"/>
    <w:rsid w:val="000B6476"/>
    <w:rsid w:val="000B6624"/>
    <w:rsid w:val="000B665D"/>
    <w:rsid w:val="000B6D29"/>
    <w:rsid w:val="000B6D5E"/>
    <w:rsid w:val="000B712B"/>
    <w:rsid w:val="000C0114"/>
    <w:rsid w:val="000C24EC"/>
    <w:rsid w:val="000C3367"/>
    <w:rsid w:val="000C384D"/>
    <w:rsid w:val="000C397B"/>
    <w:rsid w:val="000C4115"/>
    <w:rsid w:val="000D31E0"/>
    <w:rsid w:val="000D646E"/>
    <w:rsid w:val="000E3AE3"/>
    <w:rsid w:val="000F0238"/>
    <w:rsid w:val="000F05B1"/>
    <w:rsid w:val="000F0DFC"/>
    <w:rsid w:val="000F3632"/>
    <w:rsid w:val="001008DE"/>
    <w:rsid w:val="00102ABD"/>
    <w:rsid w:val="00104DF7"/>
    <w:rsid w:val="00104FD3"/>
    <w:rsid w:val="00106BCF"/>
    <w:rsid w:val="00106C18"/>
    <w:rsid w:val="00116EEC"/>
    <w:rsid w:val="0011711C"/>
    <w:rsid w:val="00117389"/>
    <w:rsid w:val="001229AD"/>
    <w:rsid w:val="00122CB5"/>
    <w:rsid w:val="001240CE"/>
    <w:rsid w:val="00126BED"/>
    <w:rsid w:val="00130FA6"/>
    <w:rsid w:val="00131B15"/>
    <w:rsid w:val="0013289A"/>
    <w:rsid w:val="00132A0A"/>
    <w:rsid w:val="00134C0B"/>
    <w:rsid w:val="00135838"/>
    <w:rsid w:val="001411FF"/>
    <w:rsid w:val="00143DCB"/>
    <w:rsid w:val="00144621"/>
    <w:rsid w:val="00145AF1"/>
    <w:rsid w:val="00153985"/>
    <w:rsid w:val="00153E4E"/>
    <w:rsid w:val="001556A4"/>
    <w:rsid w:val="0015667C"/>
    <w:rsid w:val="00163552"/>
    <w:rsid w:val="00163677"/>
    <w:rsid w:val="00164026"/>
    <w:rsid w:val="001640F4"/>
    <w:rsid w:val="0016502F"/>
    <w:rsid w:val="00167795"/>
    <w:rsid w:val="001720F9"/>
    <w:rsid w:val="0017487F"/>
    <w:rsid w:val="00174F7F"/>
    <w:rsid w:val="00176A58"/>
    <w:rsid w:val="00181FA7"/>
    <w:rsid w:val="00185235"/>
    <w:rsid w:val="0019033C"/>
    <w:rsid w:val="00191FCC"/>
    <w:rsid w:val="00192BD3"/>
    <w:rsid w:val="00195CA0"/>
    <w:rsid w:val="0019693E"/>
    <w:rsid w:val="001A18D9"/>
    <w:rsid w:val="001A24F1"/>
    <w:rsid w:val="001A3CD5"/>
    <w:rsid w:val="001A3D2D"/>
    <w:rsid w:val="001A6620"/>
    <w:rsid w:val="001B03C2"/>
    <w:rsid w:val="001B42F0"/>
    <w:rsid w:val="001B59A8"/>
    <w:rsid w:val="001B6A24"/>
    <w:rsid w:val="001B7D9D"/>
    <w:rsid w:val="001C0341"/>
    <w:rsid w:val="001C0F0F"/>
    <w:rsid w:val="001C7267"/>
    <w:rsid w:val="001C7922"/>
    <w:rsid w:val="001D10EA"/>
    <w:rsid w:val="001E05F3"/>
    <w:rsid w:val="001F0096"/>
    <w:rsid w:val="001F1C61"/>
    <w:rsid w:val="001F28E7"/>
    <w:rsid w:val="001F5CB2"/>
    <w:rsid w:val="001F76F7"/>
    <w:rsid w:val="002003CC"/>
    <w:rsid w:val="0020091F"/>
    <w:rsid w:val="00202EC9"/>
    <w:rsid w:val="002057AF"/>
    <w:rsid w:val="00211104"/>
    <w:rsid w:val="002130C7"/>
    <w:rsid w:val="00215304"/>
    <w:rsid w:val="00216EFA"/>
    <w:rsid w:val="00217FA7"/>
    <w:rsid w:val="00220FDB"/>
    <w:rsid w:val="00221A51"/>
    <w:rsid w:val="00224090"/>
    <w:rsid w:val="00224757"/>
    <w:rsid w:val="00226A9E"/>
    <w:rsid w:val="00231459"/>
    <w:rsid w:val="00240B86"/>
    <w:rsid w:val="00241ED0"/>
    <w:rsid w:val="002438CC"/>
    <w:rsid w:val="0024466A"/>
    <w:rsid w:val="00244AF1"/>
    <w:rsid w:val="002479A2"/>
    <w:rsid w:val="00251703"/>
    <w:rsid w:val="00251961"/>
    <w:rsid w:val="0025223F"/>
    <w:rsid w:val="002532D0"/>
    <w:rsid w:val="00253AF1"/>
    <w:rsid w:val="002565E9"/>
    <w:rsid w:val="00256F44"/>
    <w:rsid w:val="00261E23"/>
    <w:rsid w:val="00262E8A"/>
    <w:rsid w:val="0026590E"/>
    <w:rsid w:val="0026795C"/>
    <w:rsid w:val="002720F2"/>
    <w:rsid w:val="00272B2C"/>
    <w:rsid w:val="00273EC4"/>
    <w:rsid w:val="00275140"/>
    <w:rsid w:val="00276070"/>
    <w:rsid w:val="002763EB"/>
    <w:rsid w:val="002907C6"/>
    <w:rsid w:val="00291116"/>
    <w:rsid w:val="0029199E"/>
    <w:rsid w:val="0029200A"/>
    <w:rsid w:val="00293668"/>
    <w:rsid w:val="00293C2D"/>
    <w:rsid w:val="00294D4E"/>
    <w:rsid w:val="002A1406"/>
    <w:rsid w:val="002A1682"/>
    <w:rsid w:val="002A2228"/>
    <w:rsid w:val="002A51E1"/>
    <w:rsid w:val="002A6D5B"/>
    <w:rsid w:val="002B1A4E"/>
    <w:rsid w:val="002B1FB4"/>
    <w:rsid w:val="002B317F"/>
    <w:rsid w:val="002B3D53"/>
    <w:rsid w:val="002B584D"/>
    <w:rsid w:val="002C02F7"/>
    <w:rsid w:val="002C07BB"/>
    <w:rsid w:val="002C1A9A"/>
    <w:rsid w:val="002C295D"/>
    <w:rsid w:val="002C37C9"/>
    <w:rsid w:val="002C537A"/>
    <w:rsid w:val="002C74E1"/>
    <w:rsid w:val="002C758B"/>
    <w:rsid w:val="002D1BA9"/>
    <w:rsid w:val="002D5209"/>
    <w:rsid w:val="002D7DBC"/>
    <w:rsid w:val="002E1CDB"/>
    <w:rsid w:val="002E2D11"/>
    <w:rsid w:val="002E45D4"/>
    <w:rsid w:val="002E5774"/>
    <w:rsid w:val="002F051B"/>
    <w:rsid w:val="002F1139"/>
    <w:rsid w:val="002F23C7"/>
    <w:rsid w:val="002F5B7A"/>
    <w:rsid w:val="003003AC"/>
    <w:rsid w:val="003022BF"/>
    <w:rsid w:val="003043CF"/>
    <w:rsid w:val="00305EB6"/>
    <w:rsid w:val="00310B97"/>
    <w:rsid w:val="003114FE"/>
    <w:rsid w:val="00313850"/>
    <w:rsid w:val="00317610"/>
    <w:rsid w:val="003205D7"/>
    <w:rsid w:val="003232C2"/>
    <w:rsid w:val="00323B90"/>
    <w:rsid w:val="00327FCE"/>
    <w:rsid w:val="003304D4"/>
    <w:rsid w:val="00332344"/>
    <w:rsid w:val="00336CEB"/>
    <w:rsid w:val="00346A5F"/>
    <w:rsid w:val="00347D88"/>
    <w:rsid w:val="003519C0"/>
    <w:rsid w:val="00353051"/>
    <w:rsid w:val="0036094E"/>
    <w:rsid w:val="0036529B"/>
    <w:rsid w:val="003710BC"/>
    <w:rsid w:val="00371120"/>
    <w:rsid w:val="00371A8A"/>
    <w:rsid w:val="00380C35"/>
    <w:rsid w:val="00383723"/>
    <w:rsid w:val="00384075"/>
    <w:rsid w:val="00385FD5"/>
    <w:rsid w:val="003875CD"/>
    <w:rsid w:val="00390E5E"/>
    <w:rsid w:val="00393187"/>
    <w:rsid w:val="003944E5"/>
    <w:rsid w:val="00395C40"/>
    <w:rsid w:val="00396CD8"/>
    <w:rsid w:val="00397C0A"/>
    <w:rsid w:val="003A0343"/>
    <w:rsid w:val="003A2326"/>
    <w:rsid w:val="003A730B"/>
    <w:rsid w:val="003B227E"/>
    <w:rsid w:val="003B28FF"/>
    <w:rsid w:val="003C0CD2"/>
    <w:rsid w:val="003C11AA"/>
    <w:rsid w:val="003C2D14"/>
    <w:rsid w:val="003C5858"/>
    <w:rsid w:val="003C5A0E"/>
    <w:rsid w:val="003C642D"/>
    <w:rsid w:val="003C6D96"/>
    <w:rsid w:val="003D1C00"/>
    <w:rsid w:val="003D1D94"/>
    <w:rsid w:val="003D49D2"/>
    <w:rsid w:val="003D4AF7"/>
    <w:rsid w:val="003D4E9B"/>
    <w:rsid w:val="003D5D37"/>
    <w:rsid w:val="003E06D2"/>
    <w:rsid w:val="003E3132"/>
    <w:rsid w:val="003E3AA0"/>
    <w:rsid w:val="003E4A84"/>
    <w:rsid w:val="003E55AA"/>
    <w:rsid w:val="003E5F0F"/>
    <w:rsid w:val="003F463F"/>
    <w:rsid w:val="003F4F92"/>
    <w:rsid w:val="003F5354"/>
    <w:rsid w:val="003F7570"/>
    <w:rsid w:val="003F7A7A"/>
    <w:rsid w:val="00403B43"/>
    <w:rsid w:val="00403C98"/>
    <w:rsid w:val="00404E9B"/>
    <w:rsid w:val="004054F9"/>
    <w:rsid w:val="00407A20"/>
    <w:rsid w:val="00410130"/>
    <w:rsid w:val="00414AA7"/>
    <w:rsid w:val="00422AA1"/>
    <w:rsid w:val="00422DC6"/>
    <w:rsid w:val="00423AAD"/>
    <w:rsid w:val="00427061"/>
    <w:rsid w:val="00430425"/>
    <w:rsid w:val="004306F0"/>
    <w:rsid w:val="00434599"/>
    <w:rsid w:val="0043716A"/>
    <w:rsid w:val="00437702"/>
    <w:rsid w:val="00440D8A"/>
    <w:rsid w:val="004413F3"/>
    <w:rsid w:val="00441657"/>
    <w:rsid w:val="00450177"/>
    <w:rsid w:val="0045031C"/>
    <w:rsid w:val="00450C34"/>
    <w:rsid w:val="0045457D"/>
    <w:rsid w:val="00456582"/>
    <w:rsid w:val="00457035"/>
    <w:rsid w:val="004606A9"/>
    <w:rsid w:val="00464D74"/>
    <w:rsid w:val="004706DB"/>
    <w:rsid w:val="00472663"/>
    <w:rsid w:val="0047284A"/>
    <w:rsid w:val="004731A8"/>
    <w:rsid w:val="0047584B"/>
    <w:rsid w:val="00476111"/>
    <w:rsid w:val="00476E09"/>
    <w:rsid w:val="00477AA8"/>
    <w:rsid w:val="00485C8E"/>
    <w:rsid w:val="00486C8A"/>
    <w:rsid w:val="00487267"/>
    <w:rsid w:val="00487E3A"/>
    <w:rsid w:val="004911BB"/>
    <w:rsid w:val="004955E6"/>
    <w:rsid w:val="0049676A"/>
    <w:rsid w:val="004A02F1"/>
    <w:rsid w:val="004A127E"/>
    <w:rsid w:val="004A4E5F"/>
    <w:rsid w:val="004B0828"/>
    <w:rsid w:val="004B2B7F"/>
    <w:rsid w:val="004B2BC3"/>
    <w:rsid w:val="004B4640"/>
    <w:rsid w:val="004B569D"/>
    <w:rsid w:val="004C3891"/>
    <w:rsid w:val="004C71B3"/>
    <w:rsid w:val="004C76A0"/>
    <w:rsid w:val="004C79D5"/>
    <w:rsid w:val="004D0F0A"/>
    <w:rsid w:val="004D236B"/>
    <w:rsid w:val="004D47B6"/>
    <w:rsid w:val="004D5505"/>
    <w:rsid w:val="004D6F99"/>
    <w:rsid w:val="004D74FC"/>
    <w:rsid w:val="004E00A1"/>
    <w:rsid w:val="004E13F0"/>
    <w:rsid w:val="004E1C7D"/>
    <w:rsid w:val="004E229D"/>
    <w:rsid w:val="004E2FE8"/>
    <w:rsid w:val="004E2FFC"/>
    <w:rsid w:val="004E3075"/>
    <w:rsid w:val="004E5282"/>
    <w:rsid w:val="004E7F8D"/>
    <w:rsid w:val="004F0CF1"/>
    <w:rsid w:val="004F0D59"/>
    <w:rsid w:val="004F3B8A"/>
    <w:rsid w:val="004F7A4C"/>
    <w:rsid w:val="00501E73"/>
    <w:rsid w:val="00505C7B"/>
    <w:rsid w:val="00514B0A"/>
    <w:rsid w:val="00515567"/>
    <w:rsid w:val="005159AD"/>
    <w:rsid w:val="00520E4F"/>
    <w:rsid w:val="00525EE7"/>
    <w:rsid w:val="005329AF"/>
    <w:rsid w:val="0053645B"/>
    <w:rsid w:val="00537902"/>
    <w:rsid w:val="00541A4B"/>
    <w:rsid w:val="00545649"/>
    <w:rsid w:val="00547833"/>
    <w:rsid w:val="00550C27"/>
    <w:rsid w:val="005538B9"/>
    <w:rsid w:val="005543C4"/>
    <w:rsid w:val="00555ACB"/>
    <w:rsid w:val="00560B61"/>
    <w:rsid w:val="0056527A"/>
    <w:rsid w:val="00566514"/>
    <w:rsid w:val="005703D3"/>
    <w:rsid w:val="00572F92"/>
    <w:rsid w:val="00573815"/>
    <w:rsid w:val="00573FF5"/>
    <w:rsid w:val="0058298A"/>
    <w:rsid w:val="005852F6"/>
    <w:rsid w:val="00586374"/>
    <w:rsid w:val="00586E6C"/>
    <w:rsid w:val="00587796"/>
    <w:rsid w:val="00590931"/>
    <w:rsid w:val="00591BB2"/>
    <w:rsid w:val="00591F7E"/>
    <w:rsid w:val="00592E28"/>
    <w:rsid w:val="005946AA"/>
    <w:rsid w:val="005975B8"/>
    <w:rsid w:val="005A0960"/>
    <w:rsid w:val="005A24D4"/>
    <w:rsid w:val="005A33EB"/>
    <w:rsid w:val="005A6A7E"/>
    <w:rsid w:val="005B222A"/>
    <w:rsid w:val="005B7A4F"/>
    <w:rsid w:val="005C3F55"/>
    <w:rsid w:val="005C4CDC"/>
    <w:rsid w:val="005C5C2D"/>
    <w:rsid w:val="005C78F8"/>
    <w:rsid w:val="005D1FFA"/>
    <w:rsid w:val="005D3E44"/>
    <w:rsid w:val="005D4C5D"/>
    <w:rsid w:val="005D5946"/>
    <w:rsid w:val="005D71FF"/>
    <w:rsid w:val="005E36CE"/>
    <w:rsid w:val="005E457C"/>
    <w:rsid w:val="005E482C"/>
    <w:rsid w:val="005E5479"/>
    <w:rsid w:val="005F4350"/>
    <w:rsid w:val="00600B24"/>
    <w:rsid w:val="00602643"/>
    <w:rsid w:val="00602C81"/>
    <w:rsid w:val="0060446B"/>
    <w:rsid w:val="00606A76"/>
    <w:rsid w:val="00610584"/>
    <w:rsid w:val="006145B1"/>
    <w:rsid w:val="00615455"/>
    <w:rsid w:val="00615AD1"/>
    <w:rsid w:val="006160FB"/>
    <w:rsid w:val="0061742F"/>
    <w:rsid w:val="00617C95"/>
    <w:rsid w:val="0062040B"/>
    <w:rsid w:val="00621518"/>
    <w:rsid w:val="0062319E"/>
    <w:rsid w:val="00623907"/>
    <w:rsid w:val="0062527F"/>
    <w:rsid w:val="00625A05"/>
    <w:rsid w:val="0062752D"/>
    <w:rsid w:val="00630F62"/>
    <w:rsid w:val="00631D9C"/>
    <w:rsid w:val="00632E58"/>
    <w:rsid w:val="00633FAD"/>
    <w:rsid w:val="00635119"/>
    <w:rsid w:val="006353AD"/>
    <w:rsid w:val="00635A5C"/>
    <w:rsid w:val="00636F3D"/>
    <w:rsid w:val="00637278"/>
    <w:rsid w:val="00640B51"/>
    <w:rsid w:val="00642E27"/>
    <w:rsid w:val="006478B2"/>
    <w:rsid w:val="00650B4A"/>
    <w:rsid w:val="0065400A"/>
    <w:rsid w:val="00660224"/>
    <w:rsid w:val="00660EE0"/>
    <w:rsid w:val="00661BEA"/>
    <w:rsid w:val="0066270F"/>
    <w:rsid w:val="00665765"/>
    <w:rsid w:val="00667C65"/>
    <w:rsid w:val="0067382D"/>
    <w:rsid w:val="00674BA2"/>
    <w:rsid w:val="0067508D"/>
    <w:rsid w:val="0067578B"/>
    <w:rsid w:val="00681BF5"/>
    <w:rsid w:val="00684D56"/>
    <w:rsid w:val="006860F3"/>
    <w:rsid w:val="006868AB"/>
    <w:rsid w:val="00691B73"/>
    <w:rsid w:val="0069758C"/>
    <w:rsid w:val="006A39EE"/>
    <w:rsid w:val="006A4646"/>
    <w:rsid w:val="006A550C"/>
    <w:rsid w:val="006A5646"/>
    <w:rsid w:val="006B22B6"/>
    <w:rsid w:val="006B2C30"/>
    <w:rsid w:val="006B3386"/>
    <w:rsid w:val="006B4EA3"/>
    <w:rsid w:val="006B508D"/>
    <w:rsid w:val="006B52BF"/>
    <w:rsid w:val="006B5AC4"/>
    <w:rsid w:val="006C034D"/>
    <w:rsid w:val="006C0C88"/>
    <w:rsid w:val="006C3839"/>
    <w:rsid w:val="006C3B50"/>
    <w:rsid w:val="006C6A0E"/>
    <w:rsid w:val="006D0DFD"/>
    <w:rsid w:val="006D3713"/>
    <w:rsid w:val="006D4DCB"/>
    <w:rsid w:val="006D7097"/>
    <w:rsid w:val="006D7C1A"/>
    <w:rsid w:val="006D7D77"/>
    <w:rsid w:val="006E16A7"/>
    <w:rsid w:val="006E3972"/>
    <w:rsid w:val="006E4B27"/>
    <w:rsid w:val="006E5145"/>
    <w:rsid w:val="006E6F79"/>
    <w:rsid w:val="006E71F7"/>
    <w:rsid w:val="006F0032"/>
    <w:rsid w:val="006F1F1A"/>
    <w:rsid w:val="006F41E1"/>
    <w:rsid w:val="006F6915"/>
    <w:rsid w:val="006F6DED"/>
    <w:rsid w:val="006F7110"/>
    <w:rsid w:val="007006B5"/>
    <w:rsid w:val="00700E42"/>
    <w:rsid w:val="00701601"/>
    <w:rsid w:val="00704E56"/>
    <w:rsid w:val="0070722E"/>
    <w:rsid w:val="00707660"/>
    <w:rsid w:val="0071092D"/>
    <w:rsid w:val="007117B9"/>
    <w:rsid w:val="00715248"/>
    <w:rsid w:val="00715AE0"/>
    <w:rsid w:val="00717C82"/>
    <w:rsid w:val="007248F3"/>
    <w:rsid w:val="00724A85"/>
    <w:rsid w:val="00733329"/>
    <w:rsid w:val="00734D9C"/>
    <w:rsid w:val="00734FB3"/>
    <w:rsid w:val="0074300D"/>
    <w:rsid w:val="0074337D"/>
    <w:rsid w:val="0074543B"/>
    <w:rsid w:val="00747844"/>
    <w:rsid w:val="00750666"/>
    <w:rsid w:val="007526B3"/>
    <w:rsid w:val="00757DD2"/>
    <w:rsid w:val="007619CE"/>
    <w:rsid w:val="00764B14"/>
    <w:rsid w:val="00765D75"/>
    <w:rsid w:val="0076784A"/>
    <w:rsid w:val="007740CE"/>
    <w:rsid w:val="00775DF4"/>
    <w:rsid w:val="0078518B"/>
    <w:rsid w:val="00791AE4"/>
    <w:rsid w:val="007952BE"/>
    <w:rsid w:val="00795CEE"/>
    <w:rsid w:val="007A0557"/>
    <w:rsid w:val="007A4F04"/>
    <w:rsid w:val="007A610D"/>
    <w:rsid w:val="007A6A8D"/>
    <w:rsid w:val="007B23F8"/>
    <w:rsid w:val="007B2D0C"/>
    <w:rsid w:val="007B33A4"/>
    <w:rsid w:val="007B3F69"/>
    <w:rsid w:val="007B50C9"/>
    <w:rsid w:val="007B604E"/>
    <w:rsid w:val="007B6489"/>
    <w:rsid w:val="007B7E6F"/>
    <w:rsid w:val="007C23C7"/>
    <w:rsid w:val="007C3427"/>
    <w:rsid w:val="007C4EB4"/>
    <w:rsid w:val="007C542F"/>
    <w:rsid w:val="007C644D"/>
    <w:rsid w:val="007D1432"/>
    <w:rsid w:val="007D5CAF"/>
    <w:rsid w:val="007D723B"/>
    <w:rsid w:val="007E2B35"/>
    <w:rsid w:val="007E5024"/>
    <w:rsid w:val="007E5677"/>
    <w:rsid w:val="007E5A6C"/>
    <w:rsid w:val="007E6F95"/>
    <w:rsid w:val="007F3EE2"/>
    <w:rsid w:val="007F46D9"/>
    <w:rsid w:val="007F5E57"/>
    <w:rsid w:val="007F7444"/>
    <w:rsid w:val="00802054"/>
    <w:rsid w:val="00811A07"/>
    <w:rsid w:val="00811E58"/>
    <w:rsid w:val="00813431"/>
    <w:rsid w:val="00823BA3"/>
    <w:rsid w:val="00824483"/>
    <w:rsid w:val="00827895"/>
    <w:rsid w:val="008359C6"/>
    <w:rsid w:val="00835A0D"/>
    <w:rsid w:val="0083751B"/>
    <w:rsid w:val="0084018F"/>
    <w:rsid w:val="0084196A"/>
    <w:rsid w:val="00844CF5"/>
    <w:rsid w:val="00847D7A"/>
    <w:rsid w:val="00850388"/>
    <w:rsid w:val="00852474"/>
    <w:rsid w:val="0085344A"/>
    <w:rsid w:val="008542F2"/>
    <w:rsid w:val="008559F9"/>
    <w:rsid w:val="00856B2F"/>
    <w:rsid w:val="00860AE8"/>
    <w:rsid w:val="00860E3F"/>
    <w:rsid w:val="00863255"/>
    <w:rsid w:val="00867336"/>
    <w:rsid w:val="0087249D"/>
    <w:rsid w:val="008838B1"/>
    <w:rsid w:val="00883D35"/>
    <w:rsid w:val="00887E9B"/>
    <w:rsid w:val="00890290"/>
    <w:rsid w:val="00890B75"/>
    <w:rsid w:val="008912CA"/>
    <w:rsid w:val="00891925"/>
    <w:rsid w:val="00897606"/>
    <w:rsid w:val="008A2A55"/>
    <w:rsid w:val="008A3036"/>
    <w:rsid w:val="008A6E19"/>
    <w:rsid w:val="008B0FE3"/>
    <w:rsid w:val="008B555B"/>
    <w:rsid w:val="008B5853"/>
    <w:rsid w:val="008B5955"/>
    <w:rsid w:val="008C4ADB"/>
    <w:rsid w:val="008D15DB"/>
    <w:rsid w:val="008D1613"/>
    <w:rsid w:val="008D17D5"/>
    <w:rsid w:val="008D1E8F"/>
    <w:rsid w:val="008D62AA"/>
    <w:rsid w:val="008F0EE2"/>
    <w:rsid w:val="008F6FD1"/>
    <w:rsid w:val="008F7E8E"/>
    <w:rsid w:val="00902266"/>
    <w:rsid w:val="00906B29"/>
    <w:rsid w:val="00907132"/>
    <w:rsid w:val="00915406"/>
    <w:rsid w:val="00915C1C"/>
    <w:rsid w:val="009168C2"/>
    <w:rsid w:val="00916BE6"/>
    <w:rsid w:val="00924410"/>
    <w:rsid w:val="00927006"/>
    <w:rsid w:val="009318E1"/>
    <w:rsid w:val="00934018"/>
    <w:rsid w:val="00937982"/>
    <w:rsid w:val="00937DDF"/>
    <w:rsid w:val="00940FDC"/>
    <w:rsid w:val="00941CEC"/>
    <w:rsid w:val="00941F77"/>
    <w:rsid w:val="00941FD6"/>
    <w:rsid w:val="00942EDF"/>
    <w:rsid w:val="0094405D"/>
    <w:rsid w:val="0095066E"/>
    <w:rsid w:val="0095329D"/>
    <w:rsid w:val="00953F8B"/>
    <w:rsid w:val="0096256F"/>
    <w:rsid w:val="00972FB4"/>
    <w:rsid w:val="00976167"/>
    <w:rsid w:val="00976DDE"/>
    <w:rsid w:val="00977C14"/>
    <w:rsid w:val="0098266A"/>
    <w:rsid w:val="00986B25"/>
    <w:rsid w:val="00986EB8"/>
    <w:rsid w:val="00987D32"/>
    <w:rsid w:val="0099184D"/>
    <w:rsid w:val="009949DC"/>
    <w:rsid w:val="009A5E34"/>
    <w:rsid w:val="009A7F6D"/>
    <w:rsid w:val="009C24B6"/>
    <w:rsid w:val="009C2737"/>
    <w:rsid w:val="009C4AD1"/>
    <w:rsid w:val="009D19EB"/>
    <w:rsid w:val="009D1EF4"/>
    <w:rsid w:val="009D2E06"/>
    <w:rsid w:val="009D755B"/>
    <w:rsid w:val="009D78A1"/>
    <w:rsid w:val="009D7B90"/>
    <w:rsid w:val="009E1156"/>
    <w:rsid w:val="009E264F"/>
    <w:rsid w:val="009F3D2D"/>
    <w:rsid w:val="009F4318"/>
    <w:rsid w:val="00A0362D"/>
    <w:rsid w:val="00A07DBE"/>
    <w:rsid w:val="00A10940"/>
    <w:rsid w:val="00A124B3"/>
    <w:rsid w:val="00A14773"/>
    <w:rsid w:val="00A15132"/>
    <w:rsid w:val="00A23026"/>
    <w:rsid w:val="00A23EEB"/>
    <w:rsid w:val="00A24AA0"/>
    <w:rsid w:val="00A27EE1"/>
    <w:rsid w:val="00A31488"/>
    <w:rsid w:val="00A372A7"/>
    <w:rsid w:val="00A40510"/>
    <w:rsid w:val="00A41870"/>
    <w:rsid w:val="00A44980"/>
    <w:rsid w:val="00A46B3B"/>
    <w:rsid w:val="00A47942"/>
    <w:rsid w:val="00A5262C"/>
    <w:rsid w:val="00A53E8D"/>
    <w:rsid w:val="00A54B65"/>
    <w:rsid w:val="00A565A2"/>
    <w:rsid w:val="00A6589E"/>
    <w:rsid w:val="00A70890"/>
    <w:rsid w:val="00A71B0C"/>
    <w:rsid w:val="00A71F7D"/>
    <w:rsid w:val="00A75DE2"/>
    <w:rsid w:val="00A774E3"/>
    <w:rsid w:val="00A828A8"/>
    <w:rsid w:val="00A8720E"/>
    <w:rsid w:val="00A93DAC"/>
    <w:rsid w:val="00AA03D3"/>
    <w:rsid w:val="00AA13CD"/>
    <w:rsid w:val="00AA6803"/>
    <w:rsid w:val="00AA78F4"/>
    <w:rsid w:val="00AB09B0"/>
    <w:rsid w:val="00AB1170"/>
    <w:rsid w:val="00AB5B01"/>
    <w:rsid w:val="00AB5F9E"/>
    <w:rsid w:val="00AB68C2"/>
    <w:rsid w:val="00AC0281"/>
    <w:rsid w:val="00AC3028"/>
    <w:rsid w:val="00AC66BA"/>
    <w:rsid w:val="00AC7113"/>
    <w:rsid w:val="00AC7B91"/>
    <w:rsid w:val="00AD10B9"/>
    <w:rsid w:val="00AD254F"/>
    <w:rsid w:val="00AD3E15"/>
    <w:rsid w:val="00AD69AB"/>
    <w:rsid w:val="00AD74F7"/>
    <w:rsid w:val="00AE4B15"/>
    <w:rsid w:val="00AE7391"/>
    <w:rsid w:val="00AE7602"/>
    <w:rsid w:val="00AF6932"/>
    <w:rsid w:val="00AF714B"/>
    <w:rsid w:val="00AF7409"/>
    <w:rsid w:val="00AF78EC"/>
    <w:rsid w:val="00B033C8"/>
    <w:rsid w:val="00B03EAD"/>
    <w:rsid w:val="00B04D5F"/>
    <w:rsid w:val="00B0526C"/>
    <w:rsid w:val="00B071B0"/>
    <w:rsid w:val="00B12BA2"/>
    <w:rsid w:val="00B13B8A"/>
    <w:rsid w:val="00B1493E"/>
    <w:rsid w:val="00B17EE2"/>
    <w:rsid w:val="00B22633"/>
    <w:rsid w:val="00B24FB0"/>
    <w:rsid w:val="00B30801"/>
    <w:rsid w:val="00B317F8"/>
    <w:rsid w:val="00B331AF"/>
    <w:rsid w:val="00B33483"/>
    <w:rsid w:val="00B3350F"/>
    <w:rsid w:val="00B33652"/>
    <w:rsid w:val="00B37742"/>
    <w:rsid w:val="00B4028F"/>
    <w:rsid w:val="00B41014"/>
    <w:rsid w:val="00B429DC"/>
    <w:rsid w:val="00B451B6"/>
    <w:rsid w:val="00B51045"/>
    <w:rsid w:val="00B51A72"/>
    <w:rsid w:val="00B529BA"/>
    <w:rsid w:val="00B538B6"/>
    <w:rsid w:val="00B5391E"/>
    <w:rsid w:val="00B5544E"/>
    <w:rsid w:val="00B55656"/>
    <w:rsid w:val="00B5594C"/>
    <w:rsid w:val="00B56597"/>
    <w:rsid w:val="00B575B4"/>
    <w:rsid w:val="00B60ED1"/>
    <w:rsid w:val="00B61A37"/>
    <w:rsid w:val="00B6678A"/>
    <w:rsid w:val="00B70BA5"/>
    <w:rsid w:val="00B77576"/>
    <w:rsid w:val="00B77CCE"/>
    <w:rsid w:val="00B82423"/>
    <w:rsid w:val="00B836DD"/>
    <w:rsid w:val="00B8392E"/>
    <w:rsid w:val="00B868D7"/>
    <w:rsid w:val="00B904A6"/>
    <w:rsid w:val="00B904DE"/>
    <w:rsid w:val="00B91D21"/>
    <w:rsid w:val="00B92BF2"/>
    <w:rsid w:val="00B938D1"/>
    <w:rsid w:val="00BA2DFE"/>
    <w:rsid w:val="00BA3112"/>
    <w:rsid w:val="00BA4865"/>
    <w:rsid w:val="00BA7040"/>
    <w:rsid w:val="00BB0A8C"/>
    <w:rsid w:val="00BB0D30"/>
    <w:rsid w:val="00BB55B8"/>
    <w:rsid w:val="00BB5693"/>
    <w:rsid w:val="00BC26B2"/>
    <w:rsid w:val="00BC2C43"/>
    <w:rsid w:val="00BC6221"/>
    <w:rsid w:val="00BD4974"/>
    <w:rsid w:val="00BD4BBF"/>
    <w:rsid w:val="00BD7736"/>
    <w:rsid w:val="00BE085A"/>
    <w:rsid w:val="00BE2374"/>
    <w:rsid w:val="00BE33F4"/>
    <w:rsid w:val="00BE3983"/>
    <w:rsid w:val="00BF2E5A"/>
    <w:rsid w:val="00BF2F1C"/>
    <w:rsid w:val="00BF7DB4"/>
    <w:rsid w:val="00C04E5B"/>
    <w:rsid w:val="00C0569D"/>
    <w:rsid w:val="00C06266"/>
    <w:rsid w:val="00C068E1"/>
    <w:rsid w:val="00C07C07"/>
    <w:rsid w:val="00C11791"/>
    <w:rsid w:val="00C1252B"/>
    <w:rsid w:val="00C125AB"/>
    <w:rsid w:val="00C12A91"/>
    <w:rsid w:val="00C142A4"/>
    <w:rsid w:val="00C17D6C"/>
    <w:rsid w:val="00C20F56"/>
    <w:rsid w:val="00C268F6"/>
    <w:rsid w:val="00C31FC0"/>
    <w:rsid w:val="00C33AC5"/>
    <w:rsid w:val="00C343A7"/>
    <w:rsid w:val="00C36001"/>
    <w:rsid w:val="00C40093"/>
    <w:rsid w:val="00C43BAC"/>
    <w:rsid w:val="00C460A8"/>
    <w:rsid w:val="00C50478"/>
    <w:rsid w:val="00C514B8"/>
    <w:rsid w:val="00C539FF"/>
    <w:rsid w:val="00C568E2"/>
    <w:rsid w:val="00C606EA"/>
    <w:rsid w:val="00C62818"/>
    <w:rsid w:val="00C62C86"/>
    <w:rsid w:val="00C64526"/>
    <w:rsid w:val="00C65C6E"/>
    <w:rsid w:val="00C67015"/>
    <w:rsid w:val="00C67485"/>
    <w:rsid w:val="00C72730"/>
    <w:rsid w:val="00C72854"/>
    <w:rsid w:val="00C73948"/>
    <w:rsid w:val="00C749EC"/>
    <w:rsid w:val="00C75064"/>
    <w:rsid w:val="00C76591"/>
    <w:rsid w:val="00C81AD9"/>
    <w:rsid w:val="00C8201A"/>
    <w:rsid w:val="00C850DE"/>
    <w:rsid w:val="00C93832"/>
    <w:rsid w:val="00CA5E4D"/>
    <w:rsid w:val="00CB0E2D"/>
    <w:rsid w:val="00CB36C5"/>
    <w:rsid w:val="00CB4F85"/>
    <w:rsid w:val="00CB590C"/>
    <w:rsid w:val="00CB6334"/>
    <w:rsid w:val="00CB6442"/>
    <w:rsid w:val="00CB7814"/>
    <w:rsid w:val="00CC0982"/>
    <w:rsid w:val="00CC1905"/>
    <w:rsid w:val="00CC2BFE"/>
    <w:rsid w:val="00CC48C4"/>
    <w:rsid w:val="00CC7279"/>
    <w:rsid w:val="00CD391C"/>
    <w:rsid w:val="00CD67DD"/>
    <w:rsid w:val="00CD728C"/>
    <w:rsid w:val="00CE3B8C"/>
    <w:rsid w:val="00CF2394"/>
    <w:rsid w:val="00CF371F"/>
    <w:rsid w:val="00CF487D"/>
    <w:rsid w:val="00D01926"/>
    <w:rsid w:val="00D01ADB"/>
    <w:rsid w:val="00D01DFB"/>
    <w:rsid w:val="00D03926"/>
    <w:rsid w:val="00D04F30"/>
    <w:rsid w:val="00D07555"/>
    <w:rsid w:val="00D106B8"/>
    <w:rsid w:val="00D11A5D"/>
    <w:rsid w:val="00D12295"/>
    <w:rsid w:val="00D12BA0"/>
    <w:rsid w:val="00D164E9"/>
    <w:rsid w:val="00D20758"/>
    <w:rsid w:val="00D264D2"/>
    <w:rsid w:val="00D309C7"/>
    <w:rsid w:val="00D30BB2"/>
    <w:rsid w:val="00D33AC9"/>
    <w:rsid w:val="00D35112"/>
    <w:rsid w:val="00D3564D"/>
    <w:rsid w:val="00D43D83"/>
    <w:rsid w:val="00D43D93"/>
    <w:rsid w:val="00D43F98"/>
    <w:rsid w:val="00D46141"/>
    <w:rsid w:val="00D4747C"/>
    <w:rsid w:val="00D525B3"/>
    <w:rsid w:val="00D52A47"/>
    <w:rsid w:val="00D548FC"/>
    <w:rsid w:val="00D60177"/>
    <w:rsid w:val="00D6196B"/>
    <w:rsid w:val="00D61CE0"/>
    <w:rsid w:val="00D6321F"/>
    <w:rsid w:val="00D705C3"/>
    <w:rsid w:val="00D713BD"/>
    <w:rsid w:val="00D73935"/>
    <w:rsid w:val="00D73A7A"/>
    <w:rsid w:val="00D73BC0"/>
    <w:rsid w:val="00D74419"/>
    <w:rsid w:val="00D744EE"/>
    <w:rsid w:val="00D74C9C"/>
    <w:rsid w:val="00D83365"/>
    <w:rsid w:val="00D8739D"/>
    <w:rsid w:val="00D93193"/>
    <w:rsid w:val="00D93A17"/>
    <w:rsid w:val="00D969C7"/>
    <w:rsid w:val="00DA1D0C"/>
    <w:rsid w:val="00DA47A2"/>
    <w:rsid w:val="00DA4B9F"/>
    <w:rsid w:val="00DA6A28"/>
    <w:rsid w:val="00DA70E2"/>
    <w:rsid w:val="00DC011A"/>
    <w:rsid w:val="00DC0643"/>
    <w:rsid w:val="00DC396A"/>
    <w:rsid w:val="00DC403E"/>
    <w:rsid w:val="00DC5F6C"/>
    <w:rsid w:val="00DC6156"/>
    <w:rsid w:val="00DC6D2B"/>
    <w:rsid w:val="00DC739C"/>
    <w:rsid w:val="00DD0125"/>
    <w:rsid w:val="00DD1455"/>
    <w:rsid w:val="00DD1969"/>
    <w:rsid w:val="00DD5F2A"/>
    <w:rsid w:val="00DE054A"/>
    <w:rsid w:val="00DE12E8"/>
    <w:rsid w:val="00DE1D5D"/>
    <w:rsid w:val="00DE4C4C"/>
    <w:rsid w:val="00DE6330"/>
    <w:rsid w:val="00DE7BB7"/>
    <w:rsid w:val="00DE7DBA"/>
    <w:rsid w:val="00DF091C"/>
    <w:rsid w:val="00DF3A19"/>
    <w:rsid w:val="00DF4FA8"/>
    <w:rsid w:val="00DF6449"/>
    <w:rsid w:val="00DF67BC"/>
    <w:rsid w:val="00E00DFF"/>
    <w:rsid w:val="00E03B98"/>
    <w:rsid w:val="00E04356"/>
    <w:rsid w:val="00E07572"/>
    <w:rsid w:val="00E10027"/>
    <w:rsid w:val="00E11504"/>
    <w:rsid w:val="00E16AFD"/>
    <w:rsid w:val="00E23A7C"/>
    <w:rsid w:val="00E24D4C"/>
    <w:rsid w:val="00E24E37"/>
    <w:rsid w:val="00E271A8"/>
    <w:rsid w:val="00E27404"/>
    <w:rsid w:val="00E27F9F"/>
    <w:rsid w:val="00E30A4D"/>
    <w:rsid w:val="00E32115"/>
    <w:rsid w:val="00E324F9"/>
    <w:rsid w:val="00E33077"/>
    <w:rsid w:val="00E334B8"/>
    <w:rsid w:val="00E35042"/>
    <w:rsid w:val="00E364C4"/>
    <w:rsid w:val="00E410AD"/>
    <w:rsid w:val="00E418E5"/>
    <w:rsid w:val="00E44FB1"/>
    <w:rsid w:val="00E45A30"/>
    <w:rsid w:val="00E46FC9"/>
    <w:rsid w:val="00E52124"/>
    <w:rsid w:val="00E524FF"/>
    <w:rsid w:val="00E52F50"/>
    <w:rsid w:val="00E532A5"/>
    <w:rsid w:val="00E53C7A"/>
    <w:rsid w:val="00E5744A"/>
    <w:rsid w:val="00E57571"/>
    <w:rsid w:val="00E57ADD"/>
    <w:rsid w:val="00E57BF4"/>
    <w:rsid w:val="00E63515"/>
    <w:rsid w:val="00E63A83"/>
    <w:rsid w:val="00E64A14"/>
    <w:rsid w:val="00E654F9"/>
    <w:rsid w:val="00E67783"/>
    <w:rsid w:val="00E70CCE"/>
    <w:rsid w:val="00E70D5D"/>
    <w:rsid w:val="00E7177B"/>
    <w:rsid w:val="00E72736"/>
    <w:rsid w:val="00E7648B"/>
    <w:rsid w:val="00E76DEE"/>
    <w:rsid w:val="00E808E9"/>
    <w:rsid w:val="00E81F90"/>
    <w:rsid w:val="00E82674"/>
    <w:rsid w:val="00E830C3"/>
    <w:rsid w:val="00E8476A"/>
    <w:rsid w:val="00E85BAA"/>
    <w:rsid w:val="00E92A00"/>
    <w:rsid w:val="00E9440B"/>
    <w:rsid w:val="00E96B7D"/>
    <w:rsid w:val="00E974B9"/>
    <w:rsid w:val="00EA247C"/>
    <w:rsid w:val="00EA47E0"/>
    <w:rsid w:val="00EA6930"/>
    <w:rsid w:val="00EB1A88"/>
    <w:rsid w:val="00EB4092"/>
    <w:rsid w:val="00EB78D5"/>
    <w:rsid w:val="00EC18D2"/>
    <w:rsid w:val="00EC332A"/>
    <w:rsid w:val="00EC6479"/>
    <w:rsid w:val="00ED0C52"/>
    <w:rsid w:val="00ED16FB"/>
    <w:rsid w:val="00ED475A"/>
    <w:rsid w:val="00ED56FA"/>
    <w:rsid w:val="00ED63CC"/>
    <w:rsid w:val="00ED6ECA"/>
    <w:rsid w:val="00ED7411"/>
    <w:rsid w:val="00EE1BC3"/>
    <w:rsid w:val="00EE4598"/>
    <w:rsid w:val="00EE5B3F"/>
    <w:rsid w:val="00EF02FE"/>
    <w:rsid w:val="00EF0DCB"/>
    <w:rsid w:val="00EF0DD8"/>
    <w:rsid w:val="00EF1D09"/>
    <w:rsid w:val="00EF287D"/>
    <w:rsid w:val="00EF6443"/>
    <w:rsid w:val="00EF7C94"/>
    <w:rsid w:val="00F00957"/>
    <w:rsid w:val="00F0210F"/>
    <w:rsid w:val="00F06D72"/>
    <w:rsid w:val="00F1366F"/>
    <w:rsid w:val="00F22223"/>
    <w:rsid w:val="00F22791"/>
    <w:rsid w:val="00F23919"/>
    <w:rsid w:val="00F23FC4"/>
    <w:rsid w:val="00F27F32"/>
    <w:rsid w:val="00F32B7A"/>
    <w:rsid w:val="00F34FE1"/>
    <w:rsid w:val="00F36E88"/>
    <w:rsid w:val="00F4349B"/>
    <w:rsid w:val="00F44414"/>
    <w:rsid w:val="00F4578A"/>
    <w:rsid w:val="00F50E85"/>
    <w:rsid w:val="00F514F6"/>
    <w:rsid w:val="00F528CA"/>
    <w:rsid w:val="00F53376"/>
    <w:rsid w:val="00F53803"/>
    <w:rsid w:val="00F55DE8"/>
    <w:rsid w:val="00F62037"/>
    <w:rsid w:val="00F62B2A"/>
    <w:rsid w:val="00F62EC8"/>
    <w:rsid w:val="00F66A79"/>
    <w:rsid w:val="00F66B6C"/>
    <w:rsid w:val="00F6750B"/>
    <w:rsid w:val="00F67CF4"/>
    <w:rsid w:val="00F715F6"/>
    <w:rsid w:val="00F74440"/>
    <w:rsid w:val="00F747B0"/>
    <w:rsid w:val="00F76A3F"/>
    <w:rsid w:val="00F82671"/>
    <w:rsid w:val="00F82AEA"/>
    <w:rsid w:val="00F85D6B"/>
    <w:rsid w:val="00F86711"/>
    <w:rsid w:val="00F90C51"/>
    <w:rsid w:val="00F9330D"/>
    <w:rsid w:val="00F97984"/>
    <w:rsid w:val="00FA320D"/>
    <w:rsid w:val="00FA39E5"/>
    <w:rsid w:val="00FA42D7"/>
    <w:rsid w:val="00FA6950"/>
    <w:rsid w:val="00FA7A4E"/>
    <w:rsid w:val="00FB2215"/>
    <w:rsid w:val="00FB55CB"/>
    <w:rsid w:val="00FB5743"/>
    <w:rsid w:val="00FB5BA1"/>
    <w:rsid w:val="00FC103D"/>
    <w:rsid w:val="00FC26AF"/>
    <w:rsid w:val="00FD054F"/>
    <w:rsid w:val="00FD06BB"/>
    <w:rsid w:val="00FD196B"/>
    <w:rsid w:val="00FD2173"/>
    <w:rsid w:val="00FD2722"/>
    <w:rsid w:val="00FE12FF"/>
    <w:rsid w:val="00FE1EEC"/>
    <w:rsid w:val="00FE35C8"/>
    <w:rsid w:val="00FE6B00"/>
    <w:rsid w:val="00FE78B3"/>
    <w:rsid w:val="00FF093F"/>
    <w:rsid w:val="00FF0EB8"/>
    <w:rsid w:val="00FF3330"/>
    <w:rsid w:val="00FF44ED"/>
    <w:rsid w:val="00FF56B2"/>
    <w:rsid w:val="00FF5B64"/>
    <w:rsid w:val="00FF5F06"/>
    <w:rsid w:val="00FF6E6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EEEC2"/>
  <w15:docId w15:val="{92129B7A-78BC-43CD-8F66-546D1C2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E3"/>
    <w:pPr>
      <w:keepNext/>
      <w:outlineLvl w:val="0"/>
    </w:pPr>
    <w:rPr>
      <w:rFonts w:ascii="Monotype Corsiva" w:hAnsi="Monotype Corsiva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E3"/>
    <w:pPr>
      <w:keepNext/>
      <w:ind w:left="1496" w:hanging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E3"/>
    <w:pPr>
      <w:keepNext/>
      <w:spacing w:line="360" w:lineRule="auto"/>
      <w:ind w:left="150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A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5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5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5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07A2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A77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152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5207"/>
    <w:rPr>
      <w:sz w:val="24"/>
      <w:szCs w:val="24"/>
    </w:rPr>
  </w:style>
  <w:style w:type="character" w:styleId="Hyperlink">
    <w:name w:val="Hyperlink"/>
    <w:uiPriority w:val="99"/>
    <w:rsid w:val="00A774E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774E3"/>
    <w:pPr>
      <w:ind w:left="1496" w:right="1422"/>
    </w:pPr>
  </w:style>
  <w:style w:type="character" w:styleId="CommentReference">
    <w:name w:val="annotation reference"/>
    <w:uiPriority w:val="99"/>
    <w:semiHidden/>
    <w:rsid w:val="00A7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20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A20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link w:val="BodyText"/>
    <w:uiPriority w:val="99"/>
    <w:locked/>
    <w:rsid w:val="00407A20"/>
    <w:rPr>
      <w:rFonts w:ascii="CG Omega (W1)" w:hAnsi="CG Omega (W1)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7A20"/>
    <w:pPr>
      <w:ind w:firstLine="720"/>
      <w:jc w:val="both"/>
    </w:pPr>
    <w:rPr>
      <w:rFonts w:ascii="CG Omega" w:hAnsi="CG Omega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07A20"/>
    <w:rPr>
      <w:rFonts w:ascii="CG Omega" w:hAnsi="CG Omega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B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E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F714B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90C5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18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F6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2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2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62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F5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F4D-0CB8-48C4-ABA5-7563D22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Ardee</dc:creator>
  <cp:lastModifiedBy>Sam Taylor</cp:lastModifiedBy>
  <cp:revision>52</cp:revision>
  <cp:lastPrinted>2021-03-16T15:16:00Z</cp:lastPrinted>
  <dcterms:created xsi:type="dcterms:W3CDTF">2017-09-28T18:19:00Z</dcterms:created>
  <dcterms:modified xsi:type="dcterms:W3CDTF">2021-05-18T17:07:00Z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-1094054439</vt:i4>
  </property>
</Properties>
</file>